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426E" w14:textId="77777777" w:rsidR="00B81A50" w:rsidRDefault="00B81A50" w:rsidP="00B81A50">
      <w:pPr>
        <w:spacing w:after="0"/>
        <w:rPr>
          <w:rFonts w:ascii="Arial" w:hAnsi="Arial" w:cs="Arial"/>
          <w:sz w:val="28"/>
          <w:szCs w:val="28"/>
        </w:rPr>
      </w:pPr>
      <w:r>
        <w:rPr>
          <w:rFonts w:ascii="Arial" w:hAnsi="Arial" w:cs="Arial"/>
          <w:sz w:val="28"/>
          <w:szCs w:val="28"/>
        </w:rPr>
        <w:t>ΑΝΩΤΑΤΟ ΔΙΚΑΣΤΗΡΙΟ ΚΥΠΡΟΥ</w:t>
      </w:r>
    </w:p>
    <w:p w14:paraId="75792BAE" w14:textId="50815EAE" w:rsidR="00B81A50" w:rsidRDefault="00B81A50" w:rsidP="00B81A50">
      <w:pPr>
        <w:spacing w:after="0"/>
        <w:rPr>
          <w:rFonts w:ascii="Arial" w:hAnsi="Arial" w:cs="Arial"/>
          <w:sz w:val="28"/>
          <w:szCs w:val="28"/>
        </w:rPr>
      </w:pPr>
      <w:r>
        <w:rPr>
          <w:rFonts w:ascii="Arial" w:hAnsi="Arial" w:cs="Arial"/>
          <w:sz w:val="28"/>
          <w:szCs w:val="28"/>
        </w:rPr>
        <w:t>ΔΕΥΤΕΡΟΒΑΘΜΙΑ ΔΙΚΑΙΟΔΟΣΙΑ</w:t>
      </w:r>
    </w:p>
    <w:p w14:paraId="0E1A0C3C" w14:textId="77777777" w:rsidR="00A2104B" w:rsidRDefault="00A2104B" w:rsidP="00B81A50">
      <w:pPr>
        <w:spacing w:after="0"/>
        <w:rPr>
          <w:rFonts w:ascii="Arial" w:hAnsi="Arial" w:cs="Arial"/>
          <w:sz w:val="28"/>
          <w:szCs w:val="28"/>
        </w:rPr>
      </w:pPr>
    </w:p>
    <w:p w14:paraId="448DBB7B" w14:textId="7958D54C" w:rsidR="00B81A50" w:rsidRPr="00F37F24" w:rsidRDefault="00B81A50" w:rsidP="00B81A50">
      <w:pPr>
        <w:spacing w:after="0"/>
        <w:jc w:val="right"/>
        <w:rPr>
          <w:rFonts w:ascii="Arial" w:hAnsi="Arial" w:cs="Arial"/>
          <w:sz w:val="28"/>
          <w:szCs w:val="28"/>
        </w:rPr>
      </w:pPr>
      <w:r>
        <w:rPr>
          <w:rFonts w:ascii="Arial" w:hAnsi="Arial" w:cs="Arial"/>
          <w:sz w:val="28"/>
          <w:szCs w:val="28"/>
        </w:rPr>
        <w:t>(</w:t>
      </w:r>
      <w:r w:rsidRPr="00F37F24">
        <w:rPr>
          <w:rFonts w:ascii="Arial" w:hAnsi="Arial" w:cs="Arial"/>
          <w:i/>
          <w:sz w:val="28"/>
          <w:szCs w:val="28"/>
        </w:rPr>
        <w:t xml:space="preserve">Αίτηση Νομικής Αρωγής </w:t>
      </w:r>
      <w:proofErr w:type="spellStart"/>
      <w:r w:rsidRPr="00F37F24">
        <w:rPr>
          <w:rFonts w:ascii="Arial" w:hAnsi="Arial" w:cs="Arial"/>
          <w:i/>
          <w:sz w:val="28"/>
          <w:szCs w:val="28"/>
        </w:rPr>
        <w:t>Αρ</w:t>
      </w:r>
      <w:proofErr w:type="spellEnd"/>
      <w:r w:rsidRPr="00F37F24">
        <w:rPr>
          <w:rFonts w:ascii="Arial" w:hAnsi="Arial" w:cs="Arial"/>
          <w:i/>
          <w:sz w:val="28"/>
          <w:szCs w:val="28"/>
        </w:rPr>
        <w:t xml:space="preserve">. </w:t>
      </w:r>
      <w:r w:rsidR="002D7A34">
        <w:rPr>
          <w:rFonts w:ascii="Arial" w:hAnsi="Arial" w:cs="Arial"/>
          <w:i/>
          <w:sz w:val="28"/>
          <w:szCs w:val="28"/>
        </w:rPr>
        <w:t>5</w:t>
      </w:r>
      <w:r w:rsidRPr="00F37F24">
        <w:rPr>
          <w:rFonts w:ascii="Arial" w:hAnsi="Arial" w:cs="Arial"/>
          <w:i/>
          <w:sz w:val="28"/>
          <w:szCs w:val="28"/>
        </w:rPr>
        <w:t>/202</w:t>
      </w:r>
      <w:r w:rsidR="002D7A34">
        <w:rPr>
          <w:rFonts w:ascii="Arial" w:hAnsi="Arial" w:cs="Arial"/>
          <w:i/>
          <w:sz w:val="28"/>
          <w:szCs w:val="28"/>
        </w:rPr>
        <w:t>3</w:t>
      </w:r>
      <w:r>
        <w:rPr>
          <w:rFonts w:ascii="Arial" w:hAnsi="Arial" w:cs="Arial"/>
          <w:sz w:val="28"/>
          <w:szCs w:val="28"/>
        </w:rPr>
        <w:t>)</w:t>
      </w:r>
    </w:p>
    <w:p w14:paraId="0C5E2E89" w14:textId="77777777" w:rsidR="00B81A50" w:rsidRDefault="00B81A50" w:rsidP="00B81A50">
      <w:pPr>
        <w:spacing w:after="0"/>
        <w:jc w:val="center"/>
        <w:rPr>
          <w:rFonts w:ascii="Arial" w:hAnsi="Arial" w:cs="Arial"/>
          <w:sz w:val="28"/>
          <w:szCs w:val="28"/>
        </w:rPr>
      </w:pPr>
    </w:p>
    <w:p w14:paraId="142BF0E0" w14:textId="77777777" w:rsidR="00B81A50" w:rsidRDefault="00B81A50" w:rsidP="00B81A50">
      <w:pPr>
        <w:spacing w:after="0"/>
        <w:jc w:val="center"/>
        <w:rPr>
          <w:rFonts w:ascii="Arial" w:hAnsi="Arial" w:cs="Arial"/>
          <w:sz w:val="28"/>
          <w:szCs w:val="28"/>
        </w:rPr>
      </w:pPr>
    </w:p>
    <w:p w14:paraId="74C47034" w14:textId="022F047E" w:rsidR="00B81A50" w:rsidRPr="002D7A34" w:rsidRDefault="002D7A34" w:rsidP="00B81A50">
      <w:pPr>
        <w:spacing w:after="0"/>
        <w:jc w:val="center"/>
        <w:rPr>
          <w:rFonts w:ascii="Arial" w:hAnsi="Arial" w:cs="Arial"/>
          <w:sz w:val="28"/>
          <w:szCs w:val="28"/>
        </w:rPr>
      </w:pPr>
      <w:r>
        <w:rPr>
          <w:rFonts w:ascii="Arial" w:hAnsi="Arial" w:cs="Arial"/>
          <w:sz w:val="28"/>
          <w:szCs w:val="28"/>
        </w:rPr>
        <w:t>15 Δεκεμβρίου</w:t>
      </w:r>
      <w:r w:rsidR="00B81A50">
        <w:rPr>
          <w:rFonts w:ascii="Arial" w:hAnsi="Arial" w:cs="Arial"/>
          <w:sz w:val="28"/>
          <w:szCs w:val="28"/>
        </w:rPr>
        <w:t xml:space="preserve"> 202</w:t>
      </w:r>
      <w:r w:rsidR="00B30533">
        <w:rPr>
          <w:rFonts w:ascii="Arial" w:hAnsi="Arial" w:cs="Arial"/>
          <w:sz w:val="28"/>
          <w:szCs w:val="28"/>
        </w:rPr>
        <w:t>3</w:t>
      </w:r>
      <w:bookmarkStart w:id="0" w:name="_GoBack"/>
      <w:bookmarkEnd w:id="0"/>
    </w:p>
    <w:p w14:paraId="2F1168E3" w14:textId="77777777" w:rsidR="00B81A50" w:rsidRDefault="00B81A50" w:rsidP="00B81A50">
      <w:pPr>
        <w:spacing w:after="0"/>
        <w:jc w:val="center"/>
        <w:rPr>
          <w:rFonts w:ascii="Arial" w:hAnsi="Arial" w:cs="Arial"/>
          <w:sz w:val="28"/>
          <w:szCs w:val="28"/>
        </w:rPr>
      </w:pPr>
    </w:p>
    <w:p w14:paraId="49F198D1" w14:textId="77777777" w:rsidR="00B81A50" w:rsidRDefault="00B81A50" w:rsidP="00B81A50">
      <w:pPr>
        <w:spacing w:after="0"/>
        <w:jc w:val="center"/>
        <w:rPr>
          <w:rFonts w:ascii="Arial" w:hAnsi="Arial" w:cs="Arial"/>
          <w:sz w:val="28"/>
          <w:szCs w:val="28"/>
        </w:rPr>
      </w:pPr>
      <w:r>
        <w:rPr>
          <w:rFonts w:ascii="Arial" w:hAnsi="Arial" w:cs="Arial"/>
          <w:sz w:val="28"/>
          <w:szCs w:val="28"/>
        </w:rPr>
        <w:t>[Χ. ΜΑΛΑΧΤΟΣ, Δ.]</w:t>
      </w:r>
    </w:p>
    <w:p w14:paraId="54806749" w14:textId="77777777" w:rsidR="00B81A50" w:rsidRDefault="00B81A50" w:rsidP="00B81A50">
      <w:pPr>
        <w:spacing w:after="0"/>
        <w:jc w:val="center"/>
        <w:rPr>
          <w:rFonts w:ascii="Arial" w:hAnsi="Arial" w:cs="Arial"/>
          <w:sz w:val="28"/>
          <w:szCs w:val="28"/>
        </w:rPr>
      </w:pPr>
    </w:p>
    <w:p w14:paraId="5D0741CC" w14:textId="77777777" w:rsidR="00B81A50" w:rsidRDefault="00B81A50" w:rsidP="00B81A50">
      <w:pPr>
        <w:spacing w:after="0"/>
        <w:jc w:val="center"/>
        <w:rPr>
          <w:rFonts w:ascii="Arial" w:hAnsi="Arial" w:cs="Arial"/>
          <w:sz w:val="28"/>
          <w:szCs w:val="28"/>
        </w:rPr>
      </w:pPr>
    </w:p>
    <w:p w14:paraId="7A74069F" w14:textId="77777777" w:rsidR="00B81A50" w:rsidRDefault="00B81A50" w:rsidP="00A2104B">
      <w:pPr>
        <w:spacing w:after="0"/>
        <w:jc w:val="center"/>
        <w:rPr>
          <w:rFonts w:ascii="Arial" w:hAnsi="Arial" w:cs="Arial"/>
          <w:sz w:val="28"/>
          <w:szCs w:val="28"/>
        </w:rPr>
      </w:pPr>
      <w:r>
        <w:rPr>
          <w:rFonts w:ascii="Arial" w:hAnsi="Arial" w:cs="Arial"/>
          <w:sz w:val="28"/>
          <w:szCs w:val="28"/>
        </w:rPr>
        <w:t>ΑΝΑΦΟΡΙΚΑ ΜΕ ΤΟΝ ΠΕΡΙ ΝΟΜΙΚΗΣ ΑΡΩΓΗΣ ΔΙΑΔΙΚΑΣΤΙΚΟ ΚΑΝΟΝΙΣΜΟ (ΑΡ. 1) ΤΟΥ 2003</w:t>
      </w:r>
    </w:p>
    <w:p w14:paraId="502F07F5" w14:textId="77777777" w:rsidR="00B81A50" w:rsidRDefault="00B81A50" w:rsidP="00A2104B">
      <w:pPr>
        <w:spacing w:after="0"/>
        <w:jc w:val="center"/>
        <w:rPr>
          <w:rFonts w:ascii="Arial" w:hAnsi="Arial" w:cs="Arial"/>
          <w:sz w:val="28"/>
          <w:szCs w:val="28"/>
        </w:rPr>
      </w:pPr>
    </w:p>
    <w:p w14:paraId="37512822" w14:textId="0BF96EA3" w:rsidR="00B81A50" w:rsidRDefault="00B81A50" w:rsidP="00A2104B">
      <w:pPr>
        <w:spacing w:after="0"/>
        <w:jc w:val="center"/>
        <w:rPr>
          <w:rFonts w:ascii="Arial" w:hAnsi="Arial" w:cs="Arial"/>
          <w:sz w:val="28"/>
          <w:szCs w:val="28"/>
        </w:rPr>
      </w:pPr>
      <w:r>
        <w:rPr>
          <w:rFonts w:ascii="Arial" w:hAnsi="Arial" w:cs="Arial"/>
          <w:sz w:val="28"/>
          <w:szCs w:val="28"/>
        </w:rPr>
        <w:t>Ο ΠΕΡΙ ΝΟΜΙΚΗΣ ΑΡΩΓΗΣ ΝΟΜΟΣ</w:t>
      </w:r>
      <w:r w:rsidR="00A2104B">
        <w:rPr>
          <w:rFonts w:ascii="Arial" w:hAnsi="Arial" w:cs="Arial"/>
          <w:sz w:val="28"/>
          <w:szCs w:val="28"/>
        </w:rPr>
        <w:t xml:space="preserve"> ΤΟΥ 2002</w:t>
      </w:r>
      <w:r>
        <w:rPr>
          <w:rFonts w:ascii="Arial" w:hAnsi="Arial" w:cs="Arial"/>
          <w:sz w:val="28"/>
          <w:szCs w:val="28"/>
        </w:rPr>
        <w:t xml:space="preserve"> (Ν.165(Ι)/2002)</w:t>
      </w:r>
    </w:p>
    <w:p w14:paraId="3F7D69EE" w14:textId="77777777" w:rsidR="00B81A50" w:rsidRDefault="00B81A50" w:rsidP="00A2104B">
      <w:pPr>
        <w:spacing w:after="0"/>
        <w:jc w:val="center"/>
        <w:rPr>
          <w:rFonts w:ascii="Arial" w:hAnsi="Arial" w:cs="Arial"/>
          <w:sz w:val="28"/>
          <w:szCs w:val="28"/>
        </w:rPr>
      </w:pPr>
    </w:p>
    <w:p w14:paraId="4955B789" w14:textId="77777777" w:rsidR="00B81A50" w:rsidRDefault="00B81A50" w:rsidP="00A2104B">
      <w:pPr>
        <w:spacing w:after="0"/>
        <w:jc w:val="center"/>
        <w:rPr>
          <w:rFonts w:ascii="Arial" w:hAnsi="Arial" w:cs="Arial"/>
          <w:sz w:val="28"/>
          <w:szCs w:val="28"/>
        </w:rPr>
      </w:pPr>
      <w:r>
        <w:rPr>
          <w:rFonts w:ascii="Arial" w:hAnsi="Arial" w:cs="Arial"/>
          <w:sz w:val="28"/>
          <w:szCs w:val="28"/>
        </w:rPr>
        <w:t>ΑΙΤΗΣΗ ΓΙΑ ΠΑΡΟΧΗ ΔΩΡΕΑΝ ΝΟΜΙΚΗΣ ΑΡΩΓΗΣ</w:t>
      </w:r>
    </w:p>
    <w:p w14:paraId="786EE812" w14:textId="77777777" w:rsidR="00B81A50" w:rsidRDefault="00B81A50" w:rsidP="00A2104B">
      <w:pPr>
        <w:spacing w:after="0"/>
        <w:jc w:val="center"/>
        <w:rPr>
          <w:rFonts w:ascii="Arial" w:hAnsi="Arial" w:cs="Arial"/>
          <w:sz w:val="28"/>
          <w:szCs w:val="28"/>
        </w:rPr>
      </w:pPr>
    </w:p>
    <w:p w14:paraId="4A3838B4" w14:textId="13201E85" w:rsidR="00B81A50" w:rsidRPr="002D7A34" w:rsidRDefault="00B81A50" w:rsidP="00A2104B">
      <w:pPr>
        <w:spacing w:after="0"/>
        <w:jc w:val="center"/>
        <w:rPr>
          <w:rFonts w:ascii="Arial" w:hAnsi="Arial" w:cs="Arial"/>
          <w:i/>
          <w:sz w:val="28"/>
          <w:szCs w:val="28"/>
          <w:lang w:val="en-US"/>
        </w:rPr>
      </w:pPr>
      <w:r>
        <w:rPr>
          <w:rFonts w:ascii="Arial" w:hAnsi="Arial" w:cs="Arial"/>
          <w:sz w:val="28"/>
          <w:szCs w:val="28"/>
        </w:rPr>
        <w:t>ΑΙΤΗΣΗ</w:t>
      </w:r>
      <w:r w:rsidRPr="002D7A34">
        <w:rPr>
          <w:rFonts w:ascii="Arial" w:hAnsi="Arial" w:cs="Arial"/>
          <w:sz w:val="28"/>
          <w:szCs w:val="28"/>
          <w:lang w:val="en-US"/>
        </w:rPr>
        <w:t xml:space="preserve"> </w:t>
      </w:r>
      <w:r>
        <w:rPr>
          <w:rFonts w:ascii="Arial" w:hAnsi="Arial" w:cs="Arial"/>
          <w:sz w:val="28"/>
          <w:szCs w:val="28"/>
        </w:rPr>
        <w:t>ΑΠΟ</w:t>
      </w:r>
      <w:r w:rsidR="00EC3115" w:rsidRPr="002D7A34">
        <w:rPr>
          <w:rFonts w:ascii="Arial" w:hAnsi="Arial" w:cs="Arial"/>
          <w:sz w:val="28"/>
          <w:szCs w:val="28"/>
          <w:lang w:val="en-US"/>
        </w:rPr>
        <w:t xml:space="preserve"> </w:t>
      </w:r>
      <w:r w:rsidR="002D7A34">
        <w:rPr>
          <w:rFonts w:ascii="Arial" w:hAnsi="Arial" w:cs="Arial"/>
          <w:sz w:val="28"/>
          <w:szCs w:val="28"/>
          <w:lang w:val="en-US"/>
        </w:rPr>
        <w:t>REGRNARD CHIJIOKE UBOCHI</w:t>
      </w:r>
    </w:p>
    <w:p w14:paraId="69E4398A" w14:textId="77777777" w:rsidR="00B81A50" w:rsidRPr="002D7A34" w:rsidRDefault="00B81A50" w:rsidP="00B81A50">
      <w:pPr>
        <w:spacing w:after="0"/>
        <w:jc w:val="center"/>
        <w:rPr>
          <w:rFonts w:ascii="Arial" w:hAnsi="Arial" w:cs="Arial"/>
          <w:sz w:val="28"/>
          <w:szCs w:val="28"/>
          <w:lang w:val="en-US"/>
        </w:rPr>
      </w:pPr>
    </w:p>
    <w:p w14:paraId="73804F67" w14:textId="77777777" w:rsidR="00B81A50" w:rsidRPr="00954096" w:rsidRDefault="00B81A50" w:rsidP="00B81A50">
      <w:pPr>
        <w:spacing w:after="0"/>
        <w:jc w:val="center"/>
        <w:rPr>
          <w:rFonts w:ascii="Arial" w:hAnsi="Arial" w:cs="Arial"/>
          <w:sz w:val="28"/>
          <w:szCs w:val="28"/>
          <w:lang w:val="en-US"/>
        </w:rPr>
      </w:pPr>
      <w:r w:rsidRPr="00954096">
        <w:rPr>
          <w:rFonts w:ascii="Arial" w:hAnsi="Arial" w:cs="Arial"/>
          <w:sz w:val="28"/>
          <w:szCs w:val="28"/>
          <w:lang w:val="en-US"/>
        </w:rPr>
        <w:t>---------------</w:t>
      </w:r>
    </w:p>
    <w:p w14:paraId="1C730E51" w14:textId="77777777" w:rsidR="00B81A50" w:rsidRPr="00954096" w:rsidRDefault="00B81A50" w:rsidP="00B81A50">
      <w:pPr>
        <w:spacing w:after="0" w:line="360" w:lineRule="auto"/>
        <w:jc w:val="both"/>
        <w:rPr>
          <w:rFonts w:ascii="Arial" w:hAnsi="Arial" w:cs="Arial"/>
          <w:sz w:val="28"/>
          <w:szCs w:val="28"/>
          <w:lang w:val="en-US"/>
        </w:rPr>
      </w:pPr>
    </w:p>
    <w:p w14:paraId="04F9027C" w14:textId="77777777" w:rsidR="00B81A50" w:rsidRDefault="00B81A50" w:rsidP="00B81A50">
      <w:pPr>
        <w:spacing w:after="0" w:line="360" w:lineRule="auto"/>
        <w:jc w:val="both"/>
        <w:rPr>
          <w:rFonts w:ascii="Arial" w:hAnsi="Arial" w:cs="Arial"/>
          <w:sz w:val="28"/>
          <w:szCs w:val="28"/>
        </w:rPr>
      </w:pPr>
      <w:r w:rsidRPr="00F37F24">
        <w:rPr>
          <w:rFonts w:ascii="Arial" w:hAnsi="Arial" w:cs="Arial"/>
          <w:i/>
          <w:sz w:val="28"/>
          <w:szCs w:val="28"/>
        </w:rPr>
        <w:t xml:space="preserve">Ο </w:t>
      </w:r>
      <w:proofErr w:type="spellStart"/>
      <w:r w:rsidRPr="00F37F24">
        <w:rPr>
          <w:rFonts w:ascii="Arial" w:hAnsi="Arial" w:cs="Arial"/>
          <w:i/>
          <w:sz w:val="28"/>
          <w:szCs w:val="28"/>
        </w:rPr>
        <w:t>Αιτητής</w:t>
      </w:r>
      <w:proofErr w:type="spellEnd"/>
      <w:r>
        <w:rPr>
          <w:rFonts w:ascii="Arial" w:hAnsi="Arial" w:cs="Arial"/>
          <w:sz w:val="28"/>
          <w:szCs w:val="28"/>
        </w:rPr>
        <w:t xml:space="preserve"> εμφανίζεται προσωπικά.</w:t>
      </w:r>
    </w:p>
    <w:p w14:paraId="5FE10658" w14:textId="0B533F58" w:rsidR="00B81A50" w:rsidRDefault="002D7A34" w:rsidP="00B81A50">
      <w:pPr>
        <w:spacing w:after="0" w:line="360" w:lineRule="auto"/>
        <w:jc w:val="both"/>
        <w:rPr>
          <w:rFonts w:ascii="Arial" w:hAnsi="Arial" w:cs="Arial"/>
          <w:sz w:val="28"/>
          <w:szCs w:val="28"/>
        </w:rPr>
      </w:pPr>
      <w:r>
        <w:rPr>
          <w:rFonts w:ascii="Arial" w:hAnsi="Arial" w:cs="Arial"/>
          <w:i/>
          <w:sz w:val="28"/>
          <w:szCs w:val="28"/>
        </w:rPr>
        <w:t>κ. Γ. Γεωργίου</w:t>
      </w:r>
      <w:r w:rsidR="00B81A50" w:rsidRPr="00F37F24">
        <w:rPr>
          <w:rFonts w:ascii="Arial" w:hAnsi="Arial" w:cs="Arial"/>
          <w:i/>
          <w:sz w:val="28"/>
          <w:szCs w:val="28"/>
        </w:rPr>
        <w:t xml:space="preserve"> εκ μέρους του Γενικού Εισαγγελέα</w:t>
      </w:r>
      <w:r w:rsidR="00B81A50">
        <w:rPr>
          <w:rFonts w:ascii="Arial" w:hAnsi="Arial" w:cs="Arial"/>
          <w:i/>
          <w:sz w:val="28"/>
          <w:szCs w:val="28"/>
        </w:rPr>
        <w:t>,</w:t>
      </w:r>
      <w:r w:rsidR="00B81A50">
        <w:rPr>
          <w:rFonts w:ascii="Arial" w:hAnsi="Arial" w:cs="Arial"/>
          <w:sz w:val="28"/>
          <w:szCs w:val="28"/>
        </w:rPr>
        <w:t xml:space="preserve"> για τη Δημοκρατία.</w:t>
      </w:r>
    </w:p>
    <w:p w14:paraId="56BD39C1" w14:textId="77777777" w:rsidR="00B81A50" w:rsidRDefault="00B81A50" w:rsidP="00B81A50">
      <w:pPr>
        <w:spacing w:after="0" w:line="360" w:lineRule="auto"/>
        <w:jc w:val="center"/>
        <w:rPr>
          <w:rFonts w:ascii="Arial" w:hAnsi="Arial" w:cs="Arial"/>
          <w:sz w:val="28"/>
          <w:szCs w:val="28"/>
        </w:rPr>
      </w:pPr>
      <w:r>
        <w:rPr>
          <w:rFonts w:ascii="Arial" w:hAnsi="Arial" w:cs="Arial"/>
          <w:sz w:val="28"/>
          <w:szCs w:val="28"/>
        </w:rPr>
        <w:t>--------------</w:t>
      </w:r>
    </w:p>
    <w:p w14:paraId="345D8E82" w14:textId="58507691" w:rsidR="00B81A50" w:rsidRDefault="00B81A50" w:rsidP="00B81A50">
      <w:pPr>
        <w:spacing w:after="0"/>
        <w:jc w:val="center"/>
        <w:rPr>
          <w:rFonts w:ascii="Arial" w:hAnsi="Arial" w:cs="Arial"/>
          <w:sz w:val="28"/>
          <w:szCs w:val="28"/>
        </w:rPr>
      </w:pPr>
    </w:p>
    <w:p w14:paraId="21E16D46" w14:textId="77777777" w:rsidR="007F4555" w:rsidRPr="00F37F24" w:rsidRDefault="007F4555" w:rsidP="00B81A50">
      <w:pPr>
        <w:spacing w:after="0"/>
        <w:jc w:val="center"/>
        <w:rPr>
          <w:rFonts w:ascii="Arial" w:hAnsi="Arial" w:cs="Arial"/>
          <w:sz w:val="28"/>
          <w:szCs w:val="28"/>
        </w:rPr>
      </w:pPr>
    </w:p>
    <w:p w14:paraId="0430F290" w14:textId="77777777" w:rsidR="00B81A50" w:rsidRDefault="00B81A50" w:rsidP="00B81A50">
      <w:pPr>
        <w:spacing w:after="0"/>
        <w:jc w:val="center"/>
        <w:rPr>
          <w:rFonts w:ascii="Arial" w:hAnsi="Arial" w:cs="Arial"/>
          <w:b/>
          <w:sz w:val="28"/>
          <w:szCs w:val="28"/>
        </w:rPr>
      </w:pPr>
      <w:r>
        <w:rPr>
          <w:rFonts w:ascii="Arial" w:hAnsi="Arial" w:cs="Arial"/>
          <w:b/>
          <w:sz w:val="28"/>
          <w:szCs w:val="28"/>
        </w:rPr>
        <w:t>Α Π Ο Φ Α Σ Η</w:t>
      </w:r>
    </w:p>
    <w:p w14:paraId="64D62FEA" w14:textId="6029CCAD" w:rsidR="00B81A50" w:rsidRDefault="00B81A50" w:rsidP="00B81A50">
      <w:pPr>
        <w:spacing w:after="0"/>
        <w:jc w:val="center"/>
        <w:rPr>
          <w:rFonts w:ascii="Arial" w:hAnsi="Arial" w:cs="Arial"/>
          <w:b/>
          <w:sz w:val="28"/>
          <w:szCs w:val="28"/>
        </w:rPr>
      </w:pPr>
    </w:p>
    <w:p w14:paraId="3E9DF62B" w14:textId="77777777" w:rsidR="007F4555" w:rsidRDefault="007F4555" w:rsidP="00B81A50">
      <w:pPr>
        <w:spacing w:after="0"/>
        <w:jc w:val="center"/>
        <w:rPr>
          <w:rFonts w:ascii="Arial" w:hAnsi="Arial" w:cs="Arial"/>
          <w:b/>
          <w:sz w:val="28"/>
          <w:szCs w:val="28"/>
        </w:rPr>
      </w:pPr>
    </w:p>
    <w:p w14:paraId="659811F0" w14:textId="52D632AC" w:rsidR="00CC099F" w:rsidRDefault="00CC099F" w:rsidP="00333A76">
      <w:pPr>
        <w:spacing w:after="0" w:line="480" w:lineRule="auto"/>
        <w:jc w:val="both"/>
        <w:rPr>
          <w:rFonts w:ascii="Arial" w:hAnsi="Arial" w:cs="Arial"/>
          <w:sz w:val="28"/>
          <w:szCs w:val="28"/>
        </w:rPr>
      </w:pPr>
      <w:r>
        <w:rPr>
          <w:rFonts w:ascii="Arial" w:hAnsi="Arial" w:cs="Arial"/>
          <w:b/>
          <w:sz w:val="28"/>
          <w:szCs w:val="28"/>
        </w:rPr>
        <w:t xml:space="preserve">    </w:t>
      </w:r>
      <w:r w:rsidR="00B81A50">
        <w:rPr>
          <w:rFonts w:ascii="Arial" w:hAnsi="Arial" w:cs="Arial"/>
          <w:b/>
          <w:sz w:val="28"/>
          <w:szCs w:val="28"/>
        </w:rPr>
        <w:t>ΜΑΛΑΧΤΟΣ, Δ.</w:t>
      </w:r>
      <w:r w:rsidR="00B81A50">
        <w:rPr>
          <w:rFonts w:ascii="Arial" w:hAnsi="Arial" w:cs="Arial"/>
          <w:sz w:val="28"/>
          <w:szCs w:val="28"/>
        </w:rPr>
        <w:t xml:space="preserve">:  Ο </w:t>
      </w:r>
      <w:proofErr w:type="spellStart"/>
      <w:r w:rsidR="00B81A50">
        <w:rPr>
          <w:rFonts w:ascii="Arial" w:hAnsi="Arial" w:cs="Arial"/>
          <w:sz w:val="28"/>
          <w:szCs w:val="28"/>
        </w:rPr>
        <w:t>Αιτητής</w:t>
      </w:r>
      <w:proofErr w:type="spellEnd"/>
      <w:r w:rsidR="00B81A50">
        <w:rPr>
          <w:rFonts w:ascii="Arial" w:hAnsi="Arial" w:cs="Arial"/>
          <w:sz w:val="28"/>
          <w:szCs w:val="28"/>
        </w:rPr>
        <w:t xml:space="preserve"> καταχώρησε αίτηση στη βάση του </w:t>
      </w:r>
      <w:r w:rsidR="00B81A50" w:rsidRPr="006F3791">
        <w:rPr>
          <w:rFonts w:ascii="Arial" w:hAnsi="Arial" w:cs="Arial"/>
          <w:b/>
          <w:bCs/>
          <w:i/>
          <w:sz w:val="28"/>
          <w:szCs w:val="28"/>
        </w:rPr>
        <w:t>περί Νομικής Αρωγής Νόμου του 2002</w:t>
      </w:r>
      <w:r w:rsidR="006F3791">
        <w:rPr>
          <w:rFonts w:ascii="Arial" w:hAnsi="Arial" w:cs="Arial"/>
          <w:b/>
          <w:bCs/>
          <w:i/>
          <w:sz w:val="28"/>
          <w:szCs w:val="28"/>
        </w:rPr>
        <w:t>, Ν.165(Ι)/2002</w:t>
      </w:r>
      <w:r w:rsidR="00B81A50">
        <w:rPr>
          <w:rFonts w:ascii="Arial" w:hAnsi="Arial" w:cs="Arial"/>
          <w:sz w:val="28"/>
          <w:szCs w:val="28"/>
        </w:rPr>
        <w:t xml:space="preserve"> ζητώντας δωρεάν νομική αρωγή </w:t>
      </w:r>
      <w:r w:rsidR="00EC3115">
        <w:rPr>
          <w:rFonts w:ascii="Arial" w:hAnsi="Arial" w:cs="Arial"/>
          <w:sz w:val="28"/>
          <w:szCs w:val="28"/>
        </w:rPr>
        <w:t>για</w:t>
      </w:r>
      <w:r w:rsidR="007F4555" w:rsidRPr="00F369CF">
        <w:rPr>
          <w:rFonts w:ascii="Arial" w:hAnsi="Arial" w:cs="Arial"/>
          <w:sz w:val="28"/>
          <w:szCs w:val="28"/>
        </w:rPr>
        <w:t xml:space="preserve"> </w:t>
      </w:r>
      <w:r w:rsidR="00F369CF">
        <w:rPr>
          <w:rFonts w:ascii="Arial" w:hAnsi="Arial" w:cs="Arial"/>
          <w:sz w:val="28"/>
          <w:szCs w:val="28"/>
        </w:rPr>
        <w:t xml:space="preserve">να καταχωρήσει αίτηση για προνομιακό </w:t>
      </w:r>
      <w:r w:rsidR="00F369CF">
        <w:rPr>
          <w:rFonts w:ascii="Arial" w:hAnsi="Arial" w:cs="Arial"/>
          <w:sz w:val="28"/>
          <w:szCs w:val="28"/>
        </w:rPr>
        <w:lastRenderedPageBreak/>
        <w:t>ένταλμα</w:t>
      </w:r>
      <w:r w:rsidR="00F369CF" w:rsidRPr="00F369CF">
        <w:rPr>
          <w:rFonts w:ascii="Arial" w:hAnsi="Arial" w:cs="Arial"/>
          <w:sz w:val="28"/>
          <w:szCs w:val="28"/>
        </w:rPr>
        <w:t xml:space="preserve"> </w:t>
      </w:r>
      <w:r w:rsidR="00F369CF">
        <w:rPr>
          <w:rFonts w:ascii="Arial" w:hAnsi="Arial" w:cs="Arial"/>
          <w:sz w:val="28"/>
          <w:szCs w:val="28"/>
          <w:lang w:val="en-US"/>
        </w:rPr>
        <w:t>Habeas</w:t>
      </w:r>
      <w:r w:rsidR="00F369CF">
        <w:rPr>
          <w:rFonts w:ascii="Arial" w:hAnsi="Arial" w:cs="Arial"/>
          <w:sz w:val="28"/>
          <w:szCs w:val="28"/>
        </w:rPr>
        <w:t xml:space="preserve"> </w:t>
      </w:r>
      <w:r w:rsidR="00F369CF">
        <w:rPr>
          <w:rFonts w:ascii="Arial" w:hAnsi="Arial" w:cs="Arial"/>
          <w:sz w:val="28"/>
          <w:szCs w:val="28"/>
          <w:lang w:val="en-US"/>
        </w:rPr>
        <w:t>Corpus</w:t>
      </w:r>
      <w:r w:rsidR="00F369CF">
        <w:rPr>
          <w:rFonts w:ascii="Arial" w:hAnsi="Arial" w:cs="Arial"/>
          <w:sz w:val="28"/>
          <w:szCs w:val="28"/>
        </w:rPr>
        <w:t xml:space="preserve"> </w:t>
      </w:r>
      <w:r w:rsidR="00F369CF">
        <w:rPr>
          <w:rFonts w:ascii="Arial" w:hAnsi="Arial" w:cs="Arial"/>
          <w:sz w:val="28"/>
          <w:szCs w:val="28"/>
          <w:lang w:val="en-US"/>
        </w:rPr>
        <w:t>Ad</w:t>
      </w:r>
      <w:r w:rsidR="00F369CF">
        <w:rPr>
          <w:rFonts w:ascii="Arial" w:hAnsi="Arial" w:cs="Arial"/>
          <w:sz w:val="28"/>
          <w:szCs w:val="28"/>
        </w:rPr>
        <w:t xml:space="preserve"> </w:t>
      </w:r>
      <w:proofErr w:type="spellStart"/>
      <w:r w:rsidR="00F369CF">
        <w:rPr>
          <w:rFonts w:ascii="Arial" w:hAnsi="Arial" w:cs="Arial"/>
          <w:sz w:val="28"/>
          <w:szCs w:val="28"/>
          <w:lang w:val="en-US"/>
        </w:rPr>
        <w:t>Subjiciendum</w:t>
      </w:r>
      <w:proofErr w:type="spellEnd"/>
      <w:r w:rsidR="007B07E0">
        <w:rPr>
          <w:rFonts w:ascii="Arial" w:hAnsi="Arial" w:cs="Arial"/>
          <w:sz w:val="28"/>
          <w:szCs w:val="28"/>
        </w:rPr>
        <w:t xml:space="preserve"> ώστε να αφεθεί ελεύθερος.</w:t>
      </w:r>
      <w:r w:rsidR="00F369CF">
        <w:rPr>
          <w:rFonts w:ascii="Arial" w:hAnsi="Arial" w:cs="Arial"/>
          <w:sz w:val="28"/>
          <w:szCs w:val="28"/>
        </w:rPr>
        <w:t xml:space="preserve"> </w:t>
      </w:r>
    </w:p>
    <w:p w14:paraId="2530DF6F" w14:textId="77777777" w:rsidR="002D7A34" w:rsidRDefault="002D7A34" w:rsidP="00333A76">
      <w:pPr>
        <w:spacing w:after="0" w:line="480" w:lineRule="auto"/>
        <w:jc w:val="both"/>
        <w:rPr>
          <w:rFonts w:ascii="Arial" w:hAnsi="Arial" w:cs="Arial"/>
          <w:sz w:val="28"/>
          <w:szCs w:val="28"/>
        </w:rPr>
      </w:pPr>
    </w:p>
    <w:p w14:paraId="665F69A2" w14:textId="378AA071" w:rsidR="00041A72" w:rsidRDefault="000C6683" w:rsidP="00333A76">
      <w:pPr>
        <w:spacing w:after="0" w:line="480" w:lineRule="auto"/>
        <w:jc w:val="both"/>
        <w:rPr>
          <w:rFonts w:ascii="Arial" w:eastAsia="Times New Roman" w:hAnsi="Arial" w:cs="Arial"/>
          <w:color w:val="000000"/>
          <w:sz w:val="28"/>
          <w:szCs w:val="28"/>
          <w:lang w:eastAsia="el-GR"/>
        </w:rPr>
      </w:pPr>
      <w:r>
        <w:rPr>
          <w:rFonts w:ascii="Arial" w:hAnsi="Arial" w:cs="Arial"/>
          <w:sz w:val="28"/>
          <w:szCs w:val="28"/>
        </w:rPr>
        <w:t xml:space="preserve">    </w:t>
      </w:r>
      <w:r w:rsidR="00B81A50">
        <w:rPr>
          <w:rFonts w:ascii="Arial" w:hAnsi="Arial" w:cs="Arial"/>
          <w:sz w:val="28"/>
          <w:szCs w:val="28"/>
        </w:rPr>
        <w:t xml:space="preserve">Ο </w:t>
      </w:r>
      <w:proofErr w:type="spellStart"/>
      <w:r w:rsidR="00B81A50">
        <w:rPr>
          <w:rFonts w:ascii="Arial" w:hAnsi="Arial" w:cs="Arial"/>
          <w:sz w:val="28"/>
          <w:szCs w:val="28"/>
        </w:rPr>
        <w:t>Αιτητής</w:t>
      </w:r>
      <w:proofErr w:type="spellEnd"/>
      <w:r w:rsidR="00B81A50">
        <w:rPr>
          <w:rFonts w:ascii="Arial" w:hAnsi="Arial" w:cs="Arial"/>
          <w:sz w:val="28"/>
          <w:szCs w:val="28"/>
        </w:rPr>
        <w:t xml:space="preserve"> κατάγεται από </w:t>
      </w:r>
      <w:r w:rsidR="002D7A34">
        <w:rPr>
          <w:rFonts w:ascii="Arial" w:hAnsi="Arial" w:cs="Arial"/>
          <w:sz w:val="28"/>
          <w:szCs w:val="28"/>
        </w:rPr>
        <w:t>τη Νιγηρία</w:t>
      </w:r>
      <w:r w:rsidR="00B81A50">
        <w:rPr>
          <w:rFonts w:ascii="Arial" w:hAnsi="Arial" w:cs="Arial"/>
          <w:sz w:val="28"/>
          <w:szCs w:val="28"/>
        </w:rPr>
        <w:t xml:space="preserve"> και σύμφωνα με </w:t>
      </w:r>
      <w:r>
        <w:rPr>
          <w:rFonts w:ascii="Arial" w:hAnsi="Arial" w:cs="Arial"/>
          <w:sz w:val="28"/>
          <w:szCs w:val="28"/>
        </w:rPr>
        <w:t>τα όσα</w:t>
      </w:r>
      <w:r w:rsidR="00B81A50">
        <w:rPr>
          <w:rFonts w:ascii="Arial" w:hAnsi="Arial" w:cs="Arial"/>
          <w:sz w:val="28"/>
          <w:szCs w:val="28"/>
        </w:rPr>
        <w:t xml:space="preserve"> καταγράφονται στην Έγγραφη Δήλωση</w:t>
      </w:r>
      <w:r w:rsidR="00784105">
        <w:rPr>
          <w:rFonts w:ascii="Arial" w:hAnsi="Arial" w:cs="Arial"/>
          <w:sz w:val="28"/>
          <w:szCs w:val="28"/>
        </w:rPr>
        <w:t xml:space="preserve"> που καταχώρησε</w:t>
      </w:r>
      <w:r w:rsidR="00F4208C">
        <w:rPr>
          <w:rFonts w:ascii="Arial" w:hAnsi="Arial" w:cs="Arial"/>
          <w:sz w:val="28"/>
          <w:szCs w:val="28"/>
        </w:rPr>
        <w:t xml:space="preserve">, </w:t>
      </w:r>
      <w:r w:rsidR="00595A49">
        <w:rPr>
          <w:rFonts w:ascii="Arial" w:hAnsi="Arial" w:cs="Arial"/>
          <w:sz w:val="28"/>
          <w:szCs w:val="28"/>
        </w:rPr>
        <w:t xml:space="preserve">είναι </w:t>
      </w:r>
      <w:proofErr w:type="spellStart"/>
      <w:r w:rsidR="00595A49">
        <w:rPr>
          <w:rFonts w:ascii="Arial" w:hAnsi="Arial" w:cs="Arial"/>
          <w:sz w:val="28"/>
          <w:szCs w:val="28"/>
        </w:rPr>
        <w:t>αιτητής</w:t>
      </w:r>
      <w:proofErr w:type="spellEnd"/>
      <w:r w:rsidR="00595A49">
        <w:rPr>
          <w:rFonts w:ascii="Arial" w:hAnsi="Arial" w:cs="Arial"/>
          <w:sz w:val="28"/>
          <w:szCs w:val="28"/>
        </w:rPr>
        <w:t xml:space="preserve"> ασύλου (διεθνούς προστασίας) και </w:t>
      </w:r>
      <w:r w:rsidR="00F4208C">
        <w:rPr>
          <w:rFonts w:ascii="Arial" w:hAnsi="Arial" w:cs="Arial"/>
          <w:sz w:val="28"/>
          <w:szCs w:val="28"/>
        </w:rPr>
        <w:t>κρατείται</w:t>
      </w:r>
      <w:r w:rsidR="00B81A50">
        <w:rPr>
          <w:rFonts w:ascii="Arial" w:hAnsi="Arial" w:cs="Arial"/>
          <w:sz w:val="28"/>
          <w:szCs w:val="28"/>
        </w:rPr>
        <w:t xml:space="preserve"> </w:t>
      </w:r>
      <w:r w:rsidR="00743718">
        <w:rPr>
          <w:rFonts w:ascii="Arial" w:hAnsi="Arial" w:cs="Arial"/>
          <w:sz w:val="28"/>
          <w:szCs w:val="28"/>
        </w:rPr>
        <w:t>στο Κέντρο Υποδοχής Μεταναστών</w:t>
      </w:r>
      <w:r w:rsidR="00B81A50">
        <w:rPr>
          <w:rFonts w:ascii="Arial" w:hAnsi="Arial" w:cs="Arial"/>
          <w:sz w:val="28"/>
          <w:szCs w:val="28"/>
        </w:rPr>
        <w:t xml:space="preserve"> </w:t>
      </w:r>
      <w:proofErr w:type="spellStart"/>
      <w:r w:rsidR="00B81A50">
        <w:rPr>
          <w:rFonts w:ascii="Arial" w:hAnsi="Arial" w:cs="Arial"/>
          <w:sz w:val="28"/>
          <w:szCs w:val="28"/>
        </w:rPr>
        <w:t>Μενόγειας</w:t>
      </w:r>
      <w:proofErr w:type="spellEnd"/>
      <w:r w:rsidR="00B81A50">
        <w:rPr>
          <w:rFonts w:ascii="Arial" w:hAnsi="Arial" w:cs="Arial"/>
          <w:sz w:val="28"/>
          <w:szCs w:val="28"/>
        </w:rPr>
        <w:t xml:space="preserve">.  </w:t>
      </w:r>
      <w:r w:rsidR="00595A49">
        <w:rPr>
          <w:rFonts w:ascii="Arial" w:hAnsi="Arial" w:cs="Arial"/>
          <w:sz w:val="28"/>
          <w:szCs w:val="28"/>
        </w:rPr>
        <w:t>Ο Γενικός Εισαγγελέα</w:t>
      </w:r>
      <w:r w:rsidR="00954096">
        <w:rPr>
          <w:rFonts w:ascii="Arial" w:hAnsi="Arial" w:cs="Arial"/>
          <w:sz w:val="28"/>
          <w:szCs w:val="28"/>
        </w:rPr>
        <w:t>ς</w:t>
      </w:r>
      <w:r w:rsidR="00595A49">
        <w:rPr>
          <w:rFonts w:ascii="Arial" w:hAnsi="Arial" w:cs="Arial"/>
          <w:sz w:val="28"/>
          <w:szCs w:val="28"/>
        </w:rPr>
        <w:t xml:space="preserve"> καταχώρισε ένσταση υποστηρίζοντας ότι ο </w:t>
      </w:r>
      <w:proofErr w:type="spellStart"/>
      <w:r w:rsidR="00595A49">
        <w:rPr>
          <w:rFonts w:ascii="Arial" w:hAnsi="Arial" w:cs="Arial"/>
          <w:sz w:val="28"/>
          <w:szCs w:val="28"/>
        </w:rPr>
        <w:t>Αιτητής</w:t>
      </w:r>
      <w:proofErr w:type="spellEnd"/>
      <w:r w:rsidR="00595A49">
        <w:rPr>
          <w:rFonts w:ascii="Arial" w:hAnsi="Arial" w:cs="Arial"/>
          <w:sz w:val="28"/>
          <w:szCs w:val="28"/>
        </w:rPr>
        <w:t xml:space="preserve"> δεν είναι </w:t>
      </w:r>
      <w:proofErr w:type="spellStart"/>
      <w:r w:rsidR="00595A49">
        <w:rPr>
          <w:rFonts w:ascii="Arial" w:hAnsi="Arial" w:cs="Arial"/>
          <w:sz w:val="28"/>
          <w:szCs w:val="28"/>
        </w:rPr>
        <w:t>αιτητής</w:t>
      </w:r>
      <w:proofErr w:type="spellEnd"/>
      <w:r w:rsidR="00595A49">
        <w:rPr>
          <w:rFonts w:ascii="Arial" w:hAnsi="Arial" w:cs="Arial"/>
          <w:sz w:val="28"/>
          <w:szCs w:val="28"/>
        </w:rPr>
        <w:t xml:space="preserve"> διεθνούς προστασίας και επομένως </w:t>
      </w:r>
      <w:r w:rsidR="00B81A50">
        <w:rPr>
          <w:rFonts w:ascii="Arial" w:hAnsi="Arial" w:cs="Arial"/>
          <w:sz w:val="28"/>
          <w:szCs w:val="28"/>
        </w:rPr>
        <w:t xml:space="preserve">η περίπτωση </w:t>
      </w:r>
      <w:r w:rsidR="00574E4C">
        <w:rPr>
          <w:rFonts w:ascii="Arial" w:hAnsi="Arial" w:cs="Arial"/>
          <w:sz w:val="28"/>
          <w:szCs w:val="28"/>
        </w:rPr>
        <w:t xml:space="preserve">του </w:t>
      </w:r>
      <w:r w:rsidR="00B81A50">
        <w:rPr>
          <w:rFonts w:ascii="Arial" w:hAnsi="Arial" w:cs="Arial"/>
          <w:sz w:val="28"/>
          <w:szCs w:val="28"/>
        </w:rPr>
        <w:t>δεν καλύπτεται από τις πρόνοιες της νομοθεσίας.</w:t>
      </w:r>
      <w:r w:rsidR="00F4208C">
        <w:rPr>
          <w:rFonts w:ascii="Arial" w:hAnsi="Arial" w:cs="Arial"/>
          <w:sz w:val="28"/>
          <w:szCs w:val="28"/>
        </w:rPr>
        <w:t xml:space="preserve">  </w:t>
      </w:r>
      <w:r w:rsidR="00595A49">
        <w:rPr>
          <w:rFonts w:ascii="Arial" w:hAnsi="Arial" w:cs="Arial"/>
          <w:sz w:val="28"/>
          <w:szCs w:val="28"/>
        </w:rPr>
        <w:t>Με την ένορκη δήλωση που υποστηρίζει την ένσταση τίθενται ενώπιον του Δικαστηρίου πληροφορίες για το καθεστώς του Αιτητή και επισυνάπτονται σχετικά έγγραφα.</w:t>
      </w:r>
    </w:p>
    <w:p w14:paraId="073AC340" w14:textId="74611FDA" w:rsidR="00D31D89" w:rsidRDefault="00D31D89" w:rsidP="00333A76">
      <w:pPr>
        <w:spacing w:after="0" w:line="480" w:lineRule="auto"/>
        <w:jc w:val="both"/>
        <w:rPr>
          <w:rFonts w:ascii="Arial" w:eastAsia="Times New Roman" w:hAnsi="Arial" w:cs="Arial"/>
          <w:color w:val="000000"/>
          <w:sz w:val="28"/>
          <w:szCs w:val="28"/>
          <w:lang w:eastAsia="el-GR"/>
        </w:rPr>
      </w:pPr>
    </w:p>
    <w:p w14:paraId="6D42C884" w14:textId="37ECD06D" w:rsidR="002D7A34" w:rsidRDefault="00D31D89" w:rsidP="00D31D89">
      <w:pPr>
        <w:spacing w:after="0" w:line="480" w:lineRule="auto"/>
        <w:jc w:val="both"/>
        <w:rPr>
          <w:rFonts w:ascii="Arial" w:hAnsi="Arial" w:cs="Arial"/>
          <w:sz w:val="28"/>
          <w:szCs w:val="28"/>
        </w:rPr>
      </w:pPr>
      <w:r>
        <w:rPr>
          <w:rFonts w:ascii="Arial" w:eastAsia="Times New Roman" w:hAnsi="Arial" w:cs="Arial"/>
          <w:color w:val="000000"/>
          <w:spacing w:val="-3"/>
          <w:sz w:val="28"/>
          <w:szCs w:val="28"/>
          <w:lang w:eastAsia="el-GR"/>
        </w:rPr>
        <w:t xml:space="preserve">    </w:t>
      </w:r>
      <w:r w:rsidR="00595A49">
        <w:rPr>
          <w:rFonts w:ascii="Arial" w:eastAsia="Times New Roman" w:hAnsi="Arial" w:cs="Arial"/>
          <w:color w:val="000000"/>
          <w:spacing w:val="-3"/>
          <w:sz w:val="28"/>
          <w:szCs w:val="28"/>
          <w:lang w:eastAsia="el-GR"/>
        </w:rPr>
        <w:t>Σύμφωνα με τα στοιχεία αυτά, ο</w:t>
      </w:r>
      <w:r>
        <w:rPr>
          <w:rFonts w:ascii="Arial" w:eastAsia="Times New Roman" w:hAnsi="Arial" w:cs="Arial"/>
          <w:color w:val="000000"/>
          <w:spacing w:val="-3"/>
          <w:sz w:val="28"/>
          <w:szCs w:val="28"/>
          <w:lang w:eastAsia="el-GR"/>
        </w:rPr>
        <w:t xml:space="preserve"> </w:t>
      </w:r>
      <w:proofErr w:type="spellStart"/>
      <w:r>
        <w:rPr>
          <w:rFonts w:ascii="Arial" w:hAnsi="Arial" w:cs="Arial"/>
          <w:sz w:val="28"/>
          <w:szCs w:val="28"/>
        </w:rPr>
        <w:t>Αιτητής</w:t>
      </w:r>
      <w:proofErr w:type="spellEnd"/>
      <w:r>
        <w:rPr>
          <w:rFonts w:ascii="Arial" w:hAnsi="Arial" w:cs="Arial"/>
          <w:sz w:val="28"/>
          <w:szCs w:val="28"/>
        </w:rPr>
        <w:t xml:space="preserve"> κρατείται δυνάμει διατάγματος κράτησης </w:t>
      </w:r>
      <w:r w:rsidR="002D7A34">
        <w:rPr>
          <w:rFonts w:ascii="Arial" w:hAnsi="Arial" w:cs="Arial"/>
          <w:sz w:val="28"/>
          <w:szCs w:val="28"/>
        </w:rPr>
        <w:t xml:space="preserve">και απέλασης </w:t>
      </w:r>
      <w:r>
        <w:rPr>
          <w:rFonts w:ascii="Arial" w:hAnsi="Arial" w:cs="Arial"/>
          <w:sz w:val="28"/>
          <w:szCs w:val="28"/>
        </w:rPr>
        <w:t>που εκδόθηκε εναντίον του</w:t>
      </w:r>
      <w:r w:rsidR="002D7A34">
        <w:rPr>
          <w:rFonts w:ascii="Arial" w:hAnsi="Arial" w:cs="Arial"/>
          <w:sz w:val="28"/>
          <w:szCs w:val="28"/>
        </w:rPr>
        <w:t xml:space="preserve"> </w:t>
      </w:r>
      <w:r>
        <w:rPr>
          <w:rFonts w:ascii="Arial" w:hAnsi="Arial" w:cs="Arial"/>
          <w:sz w:val="28"/>
          <w:szCs w:val="28"/>
        </w:rPr>
        <w:t xml:space="preserve">την </w:t>
      </w:r>
      <w:r w:rsidR="002D7A34">
        <w:rPr>
          <w:rFonts w:ascii="Arial" w:hAnsi="Arial" w:cs="Arial"/>
          <w:sz w:val="28"/>
          <w:szCs w:val="28"/>
        </w:rPr>
        <w:t>6.4.2023</w:t>
      </w:r>
      <w:r>
        <w:rPr>
          <w:rFonts w:ascii="Arial" w:hAnsi="Arial" w:cs="Arial"/>
          <w:color w:val="000000"/>
          <w:sz w:val="28"/>
          <w:szCs w:val="28"/>
        </w:rPr>
        <w:t xml:space="preserve">, δυνάμει του </w:t>
      </w:r>
      <w:r w:rsidRPr="00D31D89">
        <w:rPr>
          <w:rFonts w:ascii="Arial" w:hAnsi="Arial" w:cs="Arial"/>
          <w:b/>
          <w:bCs/>
          <w:i/>
          <w:iCs/>
          <w:color w:val="000000"/>
          <w:sz w:val="28"/>
          <w:szCs w:val="28"/>
        </w:rPr>
        <w:t>Άρθρου 14</w:t>
      </w:r>
      <w:r>
        <w:rPr>
          <w:rFonts w:ascii="Arial" w:hAnsi="Arial" w:cs="Arial"/>
          <w:color w:val="000000"/>
          <w:sz w:val="28"/>
          <w:szCs w:val="28"/>
        </w:rPr>
        <w:t xml:space="preserve"> του </w:t>
      </w:r>
      <w:r w:rsidRPr="00D31D89">
        <w:rPr>
          <w:rFonts w:ascii="Arial" w:hAnsi="Arial" w:cs="Arial"/>
          <w:b/>
          <w:bCs/>
          <w:i/>
          <w:iCs/>
          <w:color w:val="000000"/>
          <w:sz w:val="28"/>
          <w:szCs w:val="28"/>
        </w:rPr>
        <w:t>περί Αλλοδαπών και Μετανάστευσης Νόμου, Κεφ. 105</w:t>
      </w:r>
      <w:r w:rsidR="002D7A34">
        <w:rPr>
          <w:rFonts w:ascii="Arial" w:hAnsi="Arial" w:cs="Arial"/>
          <w:i/>
          <w:iCs/>
          <w:color w:val="000000"/>
          <w:sz w:val="28"/>
          <w:szCs w:val="28"/>
        </w:rPr>
        <w:t>.</w:t>
      </w:r>
      <w:r>
        <w:rPr>
          <w:rFonts w:ascii="Arial" w:hAnsi="Arial" w:cs="Arial"/>
          <w:sz w:val="28"/>
          <w:szCs w:val="28"/>
        </w:rPr>
        <w:t xml:space="preserve">  </w:t>
      </w:r>
    </w:p>
    <w:p w14:paraId="21BFCBEB" w14:textId="77777777" w:rsidR="002D7A34" w:rsidRDefault="002D7A34" w:rsidP="00D31D89">
      <w:pPr>
        <w:spacing w:after="0" w:line="480" w:lineRule="auto"/>
        <w:jc w:val="both"/>
        <w:rPr>
          <w:rFonts w:ascii="Arial" w:hAnsi="Arial" w:cs="Arial"/>
          <w:sz w:val="28"/>
          <w:szCs w:val="28"/>
        </w:rPr>
      </w:pPr>
    </w:p>
    <w:p w14:paraId="38EFE8AF" w14:textId="1BCF5236" w:rsidR="002D7A34" w:rsidRDefault="002D7A34" w:rsidP="00D31D89">
      <w:pPr>
        <w:spacing w:after="0" w:line="480" w:lineRule="auto"/>
        <w:jc w:val="both"/>
        <w:rPr>
          <w:rFonts w:ascii="Arial" w:hAnsi="Arial" w:cs="Arial"/>
          <w:sz w:val="28"/>
          <w:szCs w:val="28"/>
        </w:rPr>
      </w:pPr>
      <w:r>
        <w:rPr>
          <w:rFonts w:ascii="Arial" w:hAnsi="Arial" w:cs="Arial"/>
          <w:sz w:val="28"/>
          <w:szCs w:val="28"/>
        </w:rPr>
        <w:t xml:space="preserve">    Ο </w:t>
      </w:r>
      <w:proofErr w:type="spellStart"/>
      <w:r>
        <w:rPr>
          <w:rFonts w:ascii="Arial" w:hAnsi="Arial" w:cs="Arial"/>
          <w:sz w:val="28"/>
          <w:szCs w:val="28"/>
        </w:rPr>
        <w:t>Αιτητής</w:t>
      </w:r>
      <w:proofErr w:type="spellEnd"/>
      <w:r>
        <w:rPr>
          <w:rFonts w:ascii="Arial" w:hAnsi="Arial" w:cs="Arial"/>
          <w:sz w:val="28"/>
          <w:szCs w:val="28"/>
        </w:rPr>
        <w:t xml:space="preserve"> </w:t>
      </w:r>
      <w:r w:rsidR="00D31D89">
        <w:rPr>
          <w:rFonts w:ascii="Arial" w:hAnsi="Arial" w:cs="Arial"/>
          <w:sz w:val="28"/>
          <w:szCs w:val="28"/>
        </w:rPr>
        <w:t>αφίχθηκε στην Κύπρο</w:t>
      </w:r>
      <w:r>
        <w:rPr>
          <w:rFonts w:ascii="Arial" w:hAnsi="Arial" w:cs="Arial"/>
          <w:sz w:val="28"/>
          <w:szCs w:val="28"/>
        </w:rPr>
        <w:t xml:space="preserve"> την 19.3.1989.  </w:t>
      </w:r>
      <w:r w:rsidR="00D31D89">
        <w:rPr>
          <w:rFonts w:ascii="Arial" w:hAnsi="Arial" w:cs="Arial"/>
          <w:sz w:val="28"/>
          <w:szCs w:val="28"/>
        </w:rPr>
        <w:t xml:space="preserve">Την </w:t>
      </w:r>
      <w:r>
        <w:rPr>
          <w:rFonts w:ascii="Arial" w:hAnsi="Arial" w:cs="Arial"/>
          <w:sz w:val="28"/>
          <w:szCs w:val="28"/>
        </w:rPr>
        <w:t>6.4.2019</w:t>
      </w:r>
      <w:r w:rsidR="00D31D89">
        <w:rPr>
          <w:rFonts w:ascii="Arial" w:hAnsi="Arial" w:cs="Arial"/>
          <w:sz w:val="28"/>
          <w:szCs w:val="28"/>
        </w:rPr>
        <w:t xml:space="preserve"> υπέβαλε αίτηση για διεθνή προστασία, που απορρίφθη</w:t>
      </w:r>
      <w:r>
        <w:rPr>
          <w:rFonts w:ascii="Arial" w:hAnsi="Arial" w:cs="Arial"/>
          <w:sz w:val="28"/>
          <w:szCs w:val="28"/>
        </w:rPr>
        <w:t>κε από την Υπηρεσία Ασύλου</w:t>
      </w:r>
      <w:r w:rsidR="00D31D89">
        <w:rPr>
          <w:rFonts w:ascii="Arial" w:hAnsi="Arial" w:cs="Arial"/>
          <w:sz w:val="28"/>
          <w:szCs w:val="28"/>
        </w:rPr>
        <w:t xml:space="preserve"> την </w:t>
      </w:r>
      <w:r>
        <w:rPr>
          <w:rFonts w:ascii="Arial" w:hAnsi="Arial" w:cs="Arial"/>
          <w:sz w:val="28"/>
          <w:szCs w:val="28"/>
        </w:rPr>
        <w:t xml:space="preserve">27.4.2022.  Η απόφαση του επιδόθηκε την </w:t>
      </w:r>
      <w:r>
        <w:rPr>
          <w:rFonts w:ascii="Arial" w:hAnsi="Arial" w:cs="Arial"/>
          <w:sz w:val="28"/>
          <w:szCs w:val="28"/>
        </w:rPr>
        <w:lastRenderedPageBreak/>
        <w:t>29.4.2022.  Ήταν τότε κατάδικος στις Κεντρικές Φυλακές</w:t>
      </w:r>
      <w:r w:rsidR="005F06DF">
        <w:rPr>
          <w:rFonts w:ascii="Arial" w:hAnsi="Arial" w:cs="Arial"/>
          <w:sz w:val="28"/>
          <w:szCs w:val="28"/>
        </w:rPr>
        <w:t xml:space="preserve">, έχοντας την 14.11.2021 καταδικαστεί σε φυλάκιση δύο χρόνων για επίθεση που προκάλεσε πραγματική σωματική βλάβη.  Αποφυλακίστηκε την 21.3.2023 και </w:t>
      </w:r>
      <w:proofErr w:type="spellStart"/>
      <w:r w:rsidR="005F06DF">
        <w:rPr>
          <w:rFonts w:ascii="Arial" w:hAnsi="Arial" w:cs="Arial"/>
          <w:sz w:val="28"/>
          <w:szCs w:val="28"/>
        </w:rPr>
        <w:t>συνελήφθηκε</w:t>
      </w:r>
      <w:proofErr w:type="spellEnd"/>
      <w:r w:rsidR="005F06DF">
        <w:rPr>
          <w:rFonts w:ascii="Arial" w:hAnsi="Arial" w:cs="Arial"/>
          <w:sz w:val="28"/>
          <w:szCs w:val="28"/>
        </w:rPr>
        <w:t xml:space="preserve"> αμέσως δυνάμει διατάγματος που είχε εκδοθεί την ίδια ημέρα σύμφωνα με το </w:t>
      </w:r>
      <w:r w:rsidR="005F06DF" w:rsidRPr="005F06DF">
        <w:rPr>
          <w:rFonts w:ascii="Arial" w:hAnsi="Arial" w:cs="Arial"/>
          <w:b/>
          <w:bCs/>
          <w:i/>
          <w:iCs/>
          <w:sz w:val="28"/>
          <w:szCs w:val="28"/>
        </w:rPr>
        <w:t>άρθρο 9ΣΤ(2)(ε)</w:t>
      </w:r>
      <w:r w:rsidR="005F06DF">
        <w:rPr>
          <w:rFonts w:ascii="Arial" w:hAnsi="Arial" w:cs="Arial"/>
          <w:sz w:val="28"/>
          <w:szCs w:val="28"/>
        </w:rPr>
        <w:t xml:space="preserve"> του</w:t>
      </w:r>
      <w:r w:rsidR="005F06DF" w:rsidRPr="005F06DF">
        <w:rPr>
          <w:rFonts w:ascii="Arial" w:hAnsi="Arial" w:cs="Arial"/>
          <w:b/>
          <w:bCs/>
          <w:i/>
          <w:iCs/>
          <w:sz w:val="28"/>
          <w:szCs w:val="28"/>
        </w:rPr>
        <w:t xml:space="preserve"> </w:t>
      </w:r>
      <w:r w:rsidR="005F06DF">
        <w:rPr>
          <w:rFonts w:ascii="Arial" w:hAnsi="Arial" w:cs="Arial"/>
          <w:b/>
          <w:bCs/>
          <w:i/>
          <w:iCs/>
          <w:sz w:val="28"/>
          <w:szCs w:val="28"/>
        </w:rPr>
        <w:t>περί Προσφύγων Νόμου του 2000, Ν.6(Ι)/2000</w:t>
      </w:r>
      <w:r w:rsidR="005F06DF">
        <w:rPr>
          <w:rFonts w:ascii="Arial" w:hAnsi="Arial" w:cs="Arial"/>
          <w:sz w:val="28"/>
          <w:szCs w:val="28"/>
        </w:rPr>
        <w:t>.</w:t>
      </w:r>
      <w:r>
        <w:rPr>
          <w:rFonts w:ascii="Arial" w:hAnsi="Arial" w:cs="Arial"/>
          <w:sz w:val="28"/>
          <w:szCs w:val="28"/>
        </w:rPr>
        <w:t xml:space="preserve">  </w:t>
      </w:r>
      <w:r w:rsidR="005F06DF">
        <w:rPr>
          <w:rFonts w:ascii="Arial" w:hAnsi="Arial" w:cs="Arial"/>
          <w:sz w:val="28"/>
          <w:szCs w:val="28"/>
        </w:rPr>
        <w:t xml:space="preserve">Το διάταγμα αυτό ακυρώθηκε την 6.4.2023 οπόταν και εκδόθηκε το προαναφερόμενο </w:t>
      </w:r>
      <w:r w:rsidR="006D4156">
        <w:rPr>
          <w:rFonts w:ascii="Arial" w:hAnsi="Arial" w:cs="Arial"/>
          <w:sz w:val="28"/>
          <w:szCs w:val="28"/>
        </w:rPr>
        <w:t xml:space="preserve">διάταγμα κράτησης και απέλασης δυνάμει του οποίου κρατείται μέχρι σήμερα.  Μεσολάβησε η επανεξέταση του τρείς φορές, την 12.6.2023, την 2.8.2023 και την 19.10.2023.  Ο </w:t>
      </w:r>
      <w:proofErr w:type="spellStart"/>
      <w:r w:rsidR="006D4156">
        <w:rPr>
          <w:rFonts w:ascii="Arial" w:hAnsi="Arial" w:cs="Arial"/>
          <w:sz w:val="28"/>
          <w:szCs w:val="28"/>
        </w:rPr>
        <w:t>Αιτητής</w:t>
      </w:r>
      <w:proofErr w:type="spellEnd"/>
      <w:r w:rsidR="006D4156">
        <w:rPr>
          <w:rFonts w:ascii="Arial" w:hAnsi="Arial" w:cs="Arial"/>
          <w:sz w:val="28"/>
          <w:szCs w:val="28"/>
        </w:rPr>
        <w:t xml:space="preserve"> υπέβαλε νέα αίτηση για διεθνή προστασία, η οποία απορρίφθηκε την 11.5.2023 ως απαράδεκτη.  Η απόφαση του επιδόθηκε την 16.5.2023.  Προσφυγή που υπέβαλε την 31.5.2023 στο Διοικητικό Δικαστήριο Διεθνούς Προστασίας, αποσύρθηκε και απορρίφθηκε την 24.7.2023</w:t>
      </w:r>
      <w:r w:rsidR="00041A72">
        <w:rPr>
          <w:rFonts w:ascii="Arial" w:hAnsi="Arial" w:cs="Arial"/>
          <w:sz w:val="28"/>
          <w:szCs w:val="28"/>
        </w:rPr>
        <w:t>.</w:t>
      </w:r>
    </w:p>
    <w:p w14:paraId="1BE08215" w14:textId="77777777" w:rsidR="00041A72" w:rsidRDefault="00041A72" w:rsidP="00D31D89">
      <w:pPr>
        <w:spacing w:after="0" w:line="480" w:lineRule="auto"/>
        <w:jc w:val="both"/>
        <w:rPr>
          <w:rFonts w:ascii="Arial" w:hAnsi="Arial" w:cs="Arial"/>
          <w:sz w:val="28"/>
          <w:szCs w:val="28"/>
        </w:rPr>
      </w:pPr>
    </w:p>
    <w:p w14:paraId="395414D7" w14:textId="7C8273C8" w:rsidR="00041A72" w:rsidRDefault="00041A72" w:rsidP="00041A72">
      <w:pPr>
        <w:spacing w:after="0" w:line="480" w:lineRule="auto"/>
        <w:jc w:val="both"/>
        <w:rPr>
          <w:rFonts w:ascii="Arial" w:eastAsia="Times New Roman" w:hAnsi="Arial" w:cs="Arial"/>
          <w:color w:val="000000"/>
          <w:sz w:val="28"/>
          <w:szCs w:val="28"/>
          <w:lang w:eastAsia="el-GR"/>
        </w:rPr>
      </w:pPr>
      <w:r>
        <w:rPr>
          <w:rFonts w:ascii="Arial" w:eastAsia="Times New Roman" w:hAnsi="Arial" w:cs="Arial"/>
          <w:color w:val="000000"/>
          <w:sz w:val="28"/>
          <w:szCs w:val="28"/>
          <w:lang w:eastAsia="el-GR"/>
        </w:rPr>
        <w:t xml:space="preserve">    Στον Αιτητή δόθηκε η ευκαιρία, αφού του μεταφράστηκε η ένσταση και το περιεχόμενο της ένορκης δήλωσης που καταχωρίστηκε προς υποστήριξη της, να παρουσιάσει τις θέσεις του.  Αναφέρθηκε στις προσωπικές του περιστάσεις και σε ζητήματα που δεν αφορούν την υπό κρίση αίτηση.  Τη θέση του ότι είναι </w:t>
      </w:r>
      <w:proofErr w:type="spellStart"/>
      <w:r>
        <w:rPr>
          <w:rFonts w:ascii="Arial" w:eastAsia="Times New Roman" w:hAnsi="Arial" w:cs="Arial"/>
          <w:color w:val="000000"/>
          <w:sz w:val="28"/>
          <w:szCs w:val="28"/>
          <w:lang w:eastAsia="el-GR"/>
        </w:rPr>
        <w:t>αιτητής</w:t>
      </w:r>
      <w:proofErr w:type="spellEnd"/>
      <w:r>
        <w:rPr>
          <w:rFonts w:ascii="Arial" w:eastAsia="Times New Roman" w:hAnsi="Arial" w:cs="Arial"/>
          <w:color w:val="000000"/>
          <w:sz w:val="28"/>
          <w:szCs w:val="28"/>
          <w:lang w:eastAsia="el-GR"/>
        </w:rPr>
        <w:t xml:space="preserve"> ασύλου (</w:t>
      </w:r>
      <w:proofErr w:type="spellStart"/>
      <w:r>
        <w:rPr>
          <w:rFonts w:ascii="Arial" w:eastAsia="Times New Roman" w:hAnsi="Arial" w:cs="Arial"/>
          <w:color w:val="000000"/>
          <w:sz w:val="28"/>
          <w:szCs w:val="28"/>
          <w:lang w:eastAsia="el-GR"/>
        </w:rPr>
        <w:t>αιτητής</w:t>
      </w:r>
      <w:proofErr w:type="spellEnd"/>
      <w:r>
        <w:rPr>
          <w:rFonts w:ascii="Arial" w:eastAsia="Times New Roman" w:hAnsi="Arial" w:cs="Arial"/>
          <w:color w:val="000000"/>
          <w:sz w:val="28"/>
          <w:szCs w:val="28"/>
          <w:lang w:eastAsia="el-GR"/>
        </w:rPr>
        <w:t xml:space="preserve"> διεθνούς προστασίας) που είναι η βάση </w:t>
      </w:r>
      <w:r>
        <w:rPr>
          <w:rFonts w:ascii="Arial" w:eastAsia="Times New Roman" w:hAnsi="Arial" w:cs="Arial"/>
          <w:color w:val="000000"/>
          <w:sz w:val="28"/>
          <w:szCs w:val="28"/>
          <w:lang w:eastAsia="el-GR"/>
        </w:rPr>
        <w:lastRenderedPageBreak/>
        <w:t>στην οποία εδράζεται το αίτημα του για νομική αρωγή, δεν την έχει τεκμηριώσει</w:t>
      </w:r>
      <w:r w:rsidR="00595A49">
        <w:rPr>
          <w:rFonts w:ascii="Arial" w:eastAsia="Times New Roman" w:hAnsi="Arial" w:cs="Arial"/>
          <w:color w:val="000000"/>
          <w:sz w:val="28"/>
          <w:szCs w:val="28"/>
          <w:lang w:eastAsia="el-GR"/>
        </w:rPr>
        <w:t>.</w:t>
      </w:r>
    </w:p>
    <w:p w14:paraId="38B96EFF" w14:textId="77777777" w:rsidR="00595A49" w:rsidRDefault="00595A49" w:rsidP="00041A72">
      <w:pPr>
        <w:spacing w:after="0" w:line="480" w:lineRule="auto"/>
        <w:jc w:val="both"/>
        <w:rPr>
          <w:rFonts w:ascii="Arial" w:eastAsia="Times New Roman" w:hAnsi="Arial" w:cs="Arial"/>
          <w:color w:val="000000"/>
          <w:sz w:val="28"/>
          <w:szCs w:val="28"/>
          <w:lang w:eastAsia="el-GR"/>
        </w:rPr>
      </w:pPr>
    </w:p>
    <w:p w14:paraId="1371A124" w14:textId="2076BD61" w:rsidR="00595A49" w:rsidRDefault="00595A49" w:rsidP="00041A72">
      <w:pPr>
        <w:spacing w:after="0" w:line="480" w:lineRule="auto"/>
        <w:jc w:val="both"/>
        <w:rPr>
          <w:rFonts w:ascii="Arial" w:eastAsia="Times New Roman" w:hAnsi="Arial" w:cs="Arial"/>
          <w:color w:val="000000"/>
          <w:sz w:val="28"/>
          <w:szCs w:val="28"/>
          <w:lang w:eastAsia="el-GR"/>
        </w:rPr>
      </w:pPr>
      <w:r>
        <w:rPr>
          <w:rFonts w:ascii="Arial" w:eastAsia="Times New Roman" w:hAnsi="Arial" w:cs="Arial"/>
          <w:color w:val="000000"/>
          <w:sz w:val="28"/>
          <w:szCs w:val="28"/>
          <w:lang w:eastAsia="el-GR"/>
        </w:rPr>
        <w:t xml:space="preserve">    Το καθεστώς του Αιτητή στη Δημοκρατία προκύπτει από τα όσα αναφέρονται στην ένορκη δήλωση που υποστηρίζει την ένσταση του Γενικού Εισαγγελέα.  Ο </w:t>
      </w:r>
      <w:proofErr w:type="spellStart"/>
      <w:r>
        <w:rPr>
          <w:rFonts w:ascii="Arial" w:eastAsia="Times New Roman" w:hAnsi="Arial" w:cs="Arial"/>
          <w:color w:val="000000"/>
          <w:sz w:val="28"/>
          <w:szCs w:val="28"/>
          <w:lang w:eastAsia="el-GR"/>
        </w:rPr>
        <w:t>Αιτητής</w:t>
      </w:r>
      <w:proofErr w:type="spellEnd"/>
      <w:r>
        <w:rPr>
          <w:rFonts w:ascii="Arial" w:eastAsia="Times New Roman" w:hAnsi="Arial" w:cs="Arial"/>
          <w:color w:val="000000"/>
          <w:sz w:val="28"/>
          <w:szCs w:val="28"/>
          <w:lang w:eastAsia="el-GR"/>
        </w:rPr>
        <w:t xml:space="preserve"> δεν θεωρείται </w:t>
      </w:r>
      <w:proofErr w:type="spellStart"/>
      <w:r>
        <w:rPr>
          <w:rFonts w:ascii="Arial" w:eastAsia="Times New Roman" w:hAnsi="Arial" w:cs="Arial"/>
          <w:color w:val="000000"/>
          <w:sz w:val="28"/>
          <w:szCs w:val="28"/>
          <w:lang w:eastAsia="el-GR"/>
        </w:rPr>
        <w:t>αιτητής</w:t>
      </w:r>
      <w:proofErr w:type="spellEnd"/>
      <w:r>
        <w:rPr>
          <w:rFonts w:ascii="Arial" w:eastAsia="Times New Roman" w:hAnsi="Arial" w:cs="Arial"/>
          <w:color w:val="000000"/>
          <w:sz w:val="28"/>
          <w:szCs w:val="28"/>
          <w:lang w:eastAsia="el-GR"/>
        </w:rPr>
        <w:t xml:space="preserve"> διεθνούς προστασίας.</w:t>
      </w:r>
    </w:p>
    <w:p w14:paraId="09C63277" w14:textId="30FB4230" w:rsidR="00B81A50" w:rsidRDefault="00B81A50" w:rsidP="00B81A50">
      <w:pPr>
        <w:spacing w:after="0" w:line="480" w:lineRule="auto"/>
        <w:jc w:val="both"/>
        <w:rPr>
          <w:rFonts w:ascii="Arial" w:hAnsi="Arial" w:cs="Arial"/>
          <w:sz w:val="28"/>
          <w:szCs w:val="28"/>
        </w:rPr>
      </w:pPr>
    </w:p>
    <w:p w14:paraId="138ABC3A" w14:textId="03843275" w:rsidR="00B81A50" w:rsidRPr="00622A69" w:rsidRDefault="000C6683" w:rsidP="00B81A50">
      <w:pPr>
        <w:spacing w:after="0" w:line="480" w:lineRule="auto"/>
        <w:jc w:val="both"/>
        <w:rPr>
          <w:rFonts w:ascii="Arial" w:hAnsi="Arial" w:cs="Arial"/>
          <w:color w:val="000000"/>
          <w:sz w:val="28"/>
          <w:szCs w:val="28"/>
        </w:rPr>
      </w:pPr>
      <w:r>
        <w:rPr>
          <w:rFonts w:ascii="Arial" w:hAnsi="Arial" w:cs="Arial"/>
          <w:sz w:val="28"/>
          <w:szCs w:val="28"/>
        </w:rPr>
        <w:t xml:space="preserve">   </w:t>
      </w:r>
      <w:r w:rsidR="00F4208C">
        <w:rPr>
          <w:rFonts w:ascii="Arial" w:hAnsi="Arial" w:cs="Arial"/>
          <w:sz w:val="28"/>
          <w:szCs w:val="28"/>
        </w:rPr>
        <w:t>Οι περιπτώσεις όπου μπορεί να παραχωρηθεί</w:t>
      </w:r>
      <w:r w:rsidR="00F4208C" w:rsidRPr="00F4208C">
        <w:rPr>
          <w:rFonts w:ascii="Arial" w:hAnsi="Arial" w:cs="Arial"/>
          <w:sz w:val="28"/>
          <w:szCs w:val="28"/>
        </w:rPr>
        <w:t xml:space="preserve"> </w:t>
      </w:r>
      <w:r w:rsidR="00F4208C">
        <w:rPr>
          <w:rFonts w:ascii="Arial" w:hAnsi="Arial" w:cs="Arial"/>
          <w:sz w:val="28"/>
          <w:szCs w:val="28"/>
        </w:rPr>
        <w:t xml:space="preserve">δωρεάν νομική αρωγή είναι, σύμφωνα με το </w:t>
      </w:r>
      <w:r w:rsidR="006F3791" w:rsidRPr="006F3791">
        <w:rPr>
          <w:rFonts w:ascii="Arial" w:hAnsi="Arial" w:cs="Arial"/>
          <w:b/>
          <w:bCs/>
          <w:i/>
          <w:iCs/>
          <w:sz w:val="28"/>
          <w:szCs w:val="28"/>
        </w:rPr>
        <w:t>Ά</w:t>
      </w:r>
      <w:r w:rsidR="00B81A50" w:rsidRPr="006F3791">
        <w:rPr>
          <w:rFonts w:ascii="Arial" w:hAnsi="Arial" w:cs="Arial"/>
          <w:b/>
          <w:bCs/>
          <w:i/>
          <w:iCs/>
          <w:sz w:val="28"/>
          <w:szCs w:val="28"/>
        </w:rPr>
        <w:t>ρθρο 3</w:t>
      </w:r>
      <w:r w:rsidR="00B81A50">
        <w:rPr>
          <w:rFonts w:ascii="Arial" w:hAnsi="Arial" w:cs="Arial"/>
          <w:sz w:val="28"/>
          <w:szCs w:val="28"/>
        </w:rPr>
        <w:t xml:space="preserve"> του </w:t>
      </w:r>
      <w:r w:rsidR="006F3791">
        <w:rPr>
          <w:rFonts w:ascii="Arial" w:hAnsi="Arial" w:cs="Arial"/>
          <w:b/>
          <w:bCs/>
          <w:i/>
          <w:sz w:val="28"/>
          <w:szCs w:val="28"/>
        </w:rPr>
        <w:t>Ν.165(Ι)/2002</w:t>
      </w:r>
      <w:r w:rsidR="00451F7F">
        <w:rPr>
          <w:rFonts w:ascii="Arial" w:hAnsi="Arial" w:cs="Arial"/>
          <w:sz w:val="28"/>
          <w:szCs w:val="28"/>
        </w:rPr>
        <w:t>,</w:t>
      </w:r>
      <w:r w:rsidR="00B81A50">
        <w:rPr>
          <w:rFonts w:ascii="Arial" w:hAnsi="Arial" w:cs="Arial"/>
          <w:sz w:val="28"/>
          <w:szCs w:val="28"/>
        </w:rPr>
        <w:t xml:space="preserve"> </w:t>
      </w:r>
      <w:r w:rsidR="00F4208C">
        <w:rPr>
          <w:rFonts w:ascii="Arial" w:hAnsi="Arial" w:cs="Arial"/>
          <w:sz w:val="28"/>
          <w:szCs w:val="28"/>
        </w:rPr>
        <w:t xml:space="preserve">οι εξαντλητικά αναφερόμενες </w:t>
      </w:r>
      <w:r w:rsidR="00F369CF">
        <w:rPr>
          <w:rFonts w:ascii="Arial" w:hAnsi="Arial" w:cs="Arial"/>
          <w:color w:val="000000"/>
          <w:sz w:val="28"/>
          <w:szCs w:val="28"/>
        </w:rPr>
        <w:t xml:space="preserve">στα </w:t>
      </w:r>
      <w:r w:rsidR="006F3791">
        <w:rPr>
          <w:rFonts w:ascii="Arial" w:hAnsi="Arial" w:cs="Arial"/>
          <w:b/>
          <w:bCs/>
          <w:i/>
          <w:iCs/>
          <w:color w:val="000000"/>
          <w:sz w:val="28"/>
          <w:szCs w:val="28"/>
        </w:rPr>
        <w:t>Ά</w:t>
      </w:r>
      <w:r w:rsidR="00F369CF" w:rsidRPr="006F3791">
        <w:rPr>
          <w:rFonts w:ascii="Arial" w:hAnsi="Arial" w:cs="Arial"/>
          <w:b/>
          <w:bCs/>
          <w:i/>
          <w:iCs/>
          <w:color w:val="000000"/>
          <w:sz w:val="28"/>
          <w:szCs w:val="28"/>
        </w:rPr>
        <w:t>ρθρα 4, 4Α, 5, 6, 6Α, 6Β, 6Γ, 6Δ, 6Ε</w:t>
      </w:r>
      <w:r w:rsidR="00F369CF">
        <w:rPr>
          <w:rFonts w:ascii="Arial" w:hAnsi="Arial" w:cs="Arial"/>
          <w:color w:val="000000"/>
          <w:sz w:val="28"/>
          <w:szCs w:val="28"/>
        </w:rPr>
        <w:t xml:space="preserve"> και </w:t>
      </w:r>
      <w:r w:rsidR="00F369CF" w:rsidRPr="006F3791">
        <w:rPr>
          <w:rFonts w:ascii="Arial" w:hAnsi="Arial" w:cs="Arial"/>
          <w:b/>
          <w:bCs/>
          <w:i/>
          <w:iCs/>
          <w:color w:val="000000"/>
          <w:sz w:val="28"/>
          <w:szCs w:val="28"/>
        </w:rPr>
        <w:t>6ΣΤ</w:t>
      </w:r>
      <w:r w:rsidR="00743718">
        <w:rPr>
          <w:rFonts w:ascii="Arial" w:hAnsi="Arial" w:cs="Arial"/>
          <w:color w:val="000000"/>
          <w:sz w:val="28"/>
          <w:szCs w:val="28"/>
        </w:rPr>
        <w:t>,</w:t>
      </w:r>
      <w:r w:rsidR="00F369CF">
        <w:rPr>
          <w:rFonts w:ascii="Arial" w:hAnsi="Arial" w:cs="Arial"/>
          <w:color w:val="000000"/>
          <w:sz w:val="28"/>
          <w:szCs w:val="28"/>
        </w:rPr>
        <w:t> στην έκταση και υπό τους όρους που διαλαμβάνονται στον ίδιο το Νόμο.</w:t>
      </w:r>
      <w:r w:rsidR="00622A69">
        <w:rPr>
          <w:rFonts w:ascii="Arial" w:hAnsi="Arial" w:cs="Arial"/>
          <w:color w:val="000000"/>
          <w:sz w:val="28"/>
          <w:szCs w:val="28"/>
        </w:rPr>
        <w:t xml:space="preserve">  Είχα την ευκαιρία να τις αναπτύξω στην </w:t>
      </w:r>
      <w:proofErr w:type="spellStart"/>
      <w:r w:rsidR="00622A69" w:rsidRPr="00622A69">
        <w:rPr>
          <w:rFonts w:ascii="Arial" w:hAnsi="Arial" w:cs="Arial"/>
          <w:b/>
          <w:bCs/>
          <w:i/>
          <w:iCs/>
          <w:color w:val="000000"/>
          <w:sz w:val="28"/>
          <w:szCs w:val="28"/>
          <w:lang w:val="en-US"/>
        </w:rPr>
        <w:t>Aghaei</w:t>
      </w:r>
      <w:proofErr w:type="spellEnd"/>
      <w:r w:rsidR="00622A69" w:rsidRPr="00622A69">
        <w:rPr>
          <w:rFonts w:ascii="Arial" w:hAnsi="Arial" w:cs="Arial"/>
          <w:b/>
          <w:bCs/>
          <w:i/>
          <w:iCs/>
          <w:color w:val="000000"/>
          <w:sz w:val="28"/>
          <w:szCs w:val="28"/>
        </w:rPr>
        <w:t xml:space="preserve"> </w:t>
      </w:r>
      <w:proofErr w:type="spellStart"/>
      <w:r w:rsidR="00622A69" w:rsidRPr="00622A69">
        <w:rPr>
          <w:rFonts w:ascii="Arial" w:hAnsi="Arial" w:cs="Arial"/>
          <w:b/>
          <w:bCs/>
          <w:i/>
          <w:iCs/>
          <w:color w:val="000000"/>
          <w:sz w:val="28"/>
          <w:szCs w:val="28"/>
        </w:rPr>
        <w:t>Αίτ</w:t>
      </w:r>
      <w:proofErr w:type="spellEnd"/>
      <w:r w:rsidR="00622A69" w:rsidRPr="00622A69">
        <w:rPr>
          <w:rFonts w:ascii="Arial" w:hAnsi="Arial" w:cs="Arial"/>
          <w:b/>
          <w:bCs/>
          <w:i/>
          <w:iCs/>
          <w:color w:val="000000"/>
          <w:sz w:val="28"/>
          <w:szCs w:val="28"/>
        </w:rPr>
        <w:t>. Νομ. Αρωγής Αρ.26/2022, ημερ.29.7.2023</w:t>
      </w:r>
      <w:r w:rsidR="00622A69" w:rsidRPr="00954096">
        <w:rPr>
          <w:rFonts w:ascii="Arial" w:hAnsi="Arial" w:cs="Arial"/>
          <w:color w:val="000000"/>
          <w:sz w:val="28"/>
          <w:szCs w:val="28"/>
        </w:rPr>
        <w:t xml:space="preserve">, </w:t>
      </w:r>
      <w:r w:rsidR="00622A69">
        <w:rPr>
          <w:rFonts w:ascii="Arial" w:hAnsi="Arial" w:cs="Arial"/>
          <w:color w:val="000000"/>
          <w:sz w:val="28"/>
          <w:szCs w:val="28"/>
        </w:rPr>
        <w:t>με αναφορά σε ανάλογη περίπτωση.</w:t>
      </w:r>
    </w:p>
    <w:p w14:paraId="17A69583" w14:textId="77777777" w:rsidR="000C6683" w:rsidRDefault="000C6683" w:rsidP="00B81A50">
      <w:pPr>
        <w:spacing w:after="0" w:line="480" w:lineRule="auto"/>
        <w:jc w:val="both"/>
        <w:rPr>
          <w:rFonts w:ascii="Arial" w:hAnsi="Arial" w:cs="Arial"/>
          <w:sz w:val="28"/>
          <w:szCs w:val="28"/>
        </w:rPr>
      </w:pPr>
    </w:p>
    <w:p w14:paraId="0FF0F16F" w14:textId="798AA081" w:rsidR="00CA64F0" w:rsidRDefault="000C6683" w:rsidP="00C54698">
      <w:pPr>
        <w:spacing w:after="0" w:line="480" w:lineRule="auto"/>
        <w:jc w:val="both"/>
        <w:rPr>
          <w:rFonts w:ascii="Arial" w:eastAsia="Times New Roman" w:hAnsi="Arial" w:cs="Arial"/>
          <w:color w:val="000000"/>
          <w:spacing w:val="-3"/>
          <w:sz w:val="28"/>
          <w:szCs w:val="28"/>
          <w:lang w:eastAsia="el-GR"/>
        </w:rPr>
      </w:pPr>
      <w:r>
        <w:rPr>
          <w:rFonts w:ascii="Arial" w:hAnsi="Arial" w:cs="Arial"/>
          <w:sz w:val="28"/>
          <w:szCs w:val="28"/>
        </w:rPr>
        <w:t xml:space="preserve">    </w:t>
      </w:r>
      <w:r w:rsidR="00B81A50">
        <w:rPr>
          <w:rFonts w:ascii="Arial" w:hAnsi="Arial" w:cs="Arial"/>
          <w:sz w:val="28"/>
          <w:szCs w:val="28"/>
        </w:rPr>
        <w:t xml:space="preserve">Η διαδικασία </w:t>
      </w:r>
      <w:r w:rsidR="007B07E0">
        <w:rPr>
          <w:rFonts w:ascii="Arial" w:hAnsi="Arial" w:cs="Arial"/>
          <w:sz w:val="28"/>
          <w:szCs w:val="28"/>
        </w:rPr>
        <w:t>της</w:t>
      </w:r>
      <w:r w:rsidR="00B81A50">
        <w:rPr>
          <w:rFonts w:ascii="Arial" w:hAnsi="Arial" w:cs="Arial"/>
          <w:sz w:val="28"/>
          <w:szCs w:val="28"/>
        </w:rPr>
        <w:t xml:space="preserve"> αίτησης για προνομιακό διάταγμα </w:t>
      </w:r>
      <w:r w:rsidR="0012775C">
        <w:rPr>
          <w:rFonts w:ascii="Arial" w:hAnsi="Arial" w:cs="Arial"/>
          <w:sz w:val="28"/>
          <w:szCs w:val="28"/>
          <w:lang w:val="en-US"/>
        </w:rPr>
        <w:t>habeas</w:t>
      </w:r>
      <w:r w:rsidR="0012775C">
        <w:rPr>
          <w:rFonts w:ascii="Arial" w:hAnsi="Arial" w:cs="Arial"/>
          <w:sz w:val="28"/>
          <w:szCs w:val="28"/>
        </w:rPr>
        <w:t xml:space="preserve"> </w:t>
      </w:r>
      <w:r w:rsidR="0012775C">
        <w:rPr>
          <w:rFonts w:ascii="Arial" w:hAnsi="Arial" w:cs="Arial"/>
          <w:sz w:val="28"/>
          <w:szCs w:val="28"/>
          <w:lang w:val="en-US"/>
        </w:rPr>
        <w:t>corpus</w:t>
      </w:r>
      <w:r w:rsidR="0012775C">
        <w:rPr>
          <w:rFonts w:ascii="Arial" w:hAnsi="Arial" w:cs="Arial"/>
          <w:sz w:val="28"/>
          <w:szCs w:val="28"/>
        </w:rPr>
        <w:t xml:space="preserve"> </w:t>
      </w:r>
      <w:r w:rsidR="00B81A50">
        <w:rPr>
          <w:rFonts w:ascii="Arial" w:hAnsi="Arial" w:cs="Arial"/>
          <w:sz w:val="28"/>
          <w:szCs w:val="28"/>
        </w:rPr>
        <w:t>θεωρείται πολιτική διαδικασία</w:t>
      </w:r>
      <w:r w:rsidR="00C54698">
        <w:rPr>
          <w:rFonts w:ascii="Arial" w:hAnsi="Arial" w:cs="Arial"/>
          <w:sz w:val="28"/>
          <w:szCs w:val="28"/>
        </w:rPr>
        <w:t xml:space="preserve">.  Μπορεί </w:t>
      </w:r>
      <w:r w:rsidR="006F3791">
        <w:rPr>
          <w:rFonts w:ascii="Arial" w:hAnsi="Arial" w:cs="Arial"/>
          <w:sz w:val="28"/>
          <w:szCs w:val="28"/>
        </w:rPr>
        <w:t xml:space="preserve">ωστόσο </w:t>
      </w:r>
      <w:r w:rsidR="00C54698">
        <w:rPr>
          <w:rFonts w:ascii="Arial" w:hAnsi="Arial" w:cs="Arial"/>
          <w:sz w:val="28"/>
          <w:szCs w:val="28"/>
        </w:rPr>
        <w:t>να παραχωρηθεί δωρεάν νομική αρωγή</w:t>
      </w:r>
      <w:r w:rsidR="004B1D7B">
        <w:rPr>
          <w:rFonts w:ascii="Arial" w:hAnsi="Arial" w:cs="Arial"/>
          <w:sz w:val="28"/>
          <w:szCs w:val="28"/>
        </w:rPr>
        <w:t xml:space="preserve"> σε αίτηση</w:t>
      </w:r>
      <w:r w:rsidR="004B1D7B" w:rsidRPr="00AB7036">
        <w:rPr>
          <w:rFonts w:ascii="Arial" w:hAnsi="Arial" w:cs="Arial"/>
          <w:sz w:val="28"/>
          <w:szCs w:val="28"/>
        </w:rPr>
        <w:t xml:space="preserve"> </w:t>
      </w:r>
      <w:r w:rsidR="004B1D7B">
        <w:rPr>
          <w:rFonts w:ascii="Arial" w:hAnsi="Arial" w:cs="Arial"/>
          <w:sz w:val="28"/>
          <w:szCs w:val="28"/>
          <w:lang w:val="en-US"/>
        </w:rPr>
        <w:t>habeas</w:t>
      </w:r>
      <w:r w:rsidR="004B1D7B">
        <w:rPr>
          <w:rFonts w:ascii="Arial" w:hAnsi="Arial" w:cs="Arial"/>
          <w:sz w:val="28"/>
          <w:szCs w:val="28"/>
        </w:rPr>
        <w:t xml:space="preserve"> </w:t>
      </w:r>
      <w:r w:rsidR="004B1D7B">
        <w:rPr>
          <w:rFonts w:ascii="Arial" w:hAnsi="Arial" w:cs="Arial"/>
          <w:sz w:val="28"/>
          <w:szCs w:val="28"/>
          <w:lang w:val="en-US"/>
        </w:rPr>
        <w:t>corpus</w:t>
      </w:r>
      <w:r w:rsidR="00743718">
        <w:rPr>
          <w:rFonts w:ascii="Arial" w:hAnsi="Arial" w:cs="Arial"/>
          <w:sz w:val="28"/>
          <w:szCs w:val="28"/>
        </w:rPr>
        <w:t xml:space="preserve">, κάτω από το </w:t>
      </w:r>
      <w:r w:rsidR="006F3791" w:rsidRPr="006F3791">
        <w:rPr>
          <w:rFonts w:ascii="Arial" w:hAnsi="Arial" w:cs="Arial"/>
          <w:b/>
          <w:bCs/>
          <w:i/>
          <w:iCs/>
          <w:sz w:val="28"/>
          <w:szCs w:val="28"/>
        </w:rPr>
        <w:t>Ά</w:t>
      </w:r>
      <w:r w:rsidR="00743718" w:rsidRPr="006F3791">
        <w:rPr>
          <w:rFonts w:ascii="Arial" w:hAnsi="Arial" w:cs="Arial"/>
          <w:b/>
          <w:bCs/>
          <w:i/>
          <w:iCs/>
          <w:sz w:val="28"/>
          <w:szCs w:val="28"/>
        </w:rPr>
        <w:t>ρθρο 4</w:t>
      </w:r>
      <w:r w:rsidR="00743718">
        <w:rPr>
          <w:rFonts w:ascii="Arial" w:hAnsi="Arial" w:cs="Arial"/>
          <w:sz w:val="28"/>
          <w:szCs w:val="28"/>
        </w:rPr>
        <w:t xml:space="preserve"> του </w:t>
      </w:r>
      <w:r w:rsidR="006F3791">
        <w:rPr>
          <w:rFonts w:ascii="Arial" w:hAnsi="Arial" w:cs="Arial"/>
          <w:b/>
          <w:bCs/>
          <w:i/>
          <w:sz w:val="28"/>
          <w:szCs w:val="28"/>
        </w:rPr>
        <w:t>Ν.165(Ι)/2002</w:t>
      </w:r>
      <w:r w:rsidR="006F3791">
        <w:rPr>
          <w:rFonts w:ascii="Arial" w:hAnsi="Arial" w:cs="Arial"/>
          <w:sz w:val="28"/>
          <w:szCs w:val="28"/>
        </w:rPr>
        <w:t xml:space="preserve"> </w:t>
      </w:r>
      <w:r w:rsidR="00743718">
        <w:rPr>
          <w:rFonts w:ascii="Arial" w:eastAsia="Times New Roman" w:hAnsi="Arial" w:cs="Arial"/>
          <w:color w:val="000000"/>
          <w:spacing w:val="-3"/>
          <w:sz w:val="28"/>
          <w:szCs w:val="28"/>
          <w:lang w:eastAsia="el-GR"/>
        </w:rPr>
        <w:t>που αφορά σε ποινικές διαδικασίες,</w:t>
      </w:r>
      <w:r w:rsidR="00743718">
        <w:rPr>
          <w:rFonts w:ascii="Arial" w:hAnsi="Arial" w:cs="Arial"/>
          <w:sz w:val="28"/>
          <w:szCs w:val="28"/>
        </w:rPr>
        <w:t xml:space="preserve"> </w:t>
      </w:r>
      <w:r w:rsidR="00C54698">
        <w:rPr>
          <w:rFonts w:ascii="Arial" w:hAnsi="Arial" w:cs="Arial"/>
          <w:sz w:val="28"/>
          <w:szCs w:val="28"/>
        </w:rPr>
        <w:t xml:space="preserve">νοουμένου ότι ο </w:t>
      </w:r>
      <w:proofErr w:type="spellStart"/>
      <w:r w:rsidR="00C54698">
        <w:rPr>
          <w:rFonts w:ascii="Arial" w:hAnsi="Arial" w:cs="Arial"/>
          <w:sz w:val="28"/>
          <w:szCs w:val="28"/>
        </w:rPr>
        <w:t>αιτητής</w:t>
      </w:r>
      <w:proofErr w:type="spellEnd"/>
      <w:r w:rsidR="00C54698">
        <w:rPr>
          <w:rFonts w:ascii="Arial" w:hAnsi="Arial" w:cs="Arial"/>
          <w:sz w:val="28"/>
          <w:szCs w:val="28"/>
        </w:rPr>
        <w:t xml:space="preserve"> κρατείται στα πλαίσια ποινικής διαδικασίας</w:t>
      </w:r>
      <w:r w:rsidR="00D264FD">
        <w:rPr>
          <w:rFonts w:ascii="Arial" w:hAnsi="Arial" w:cs="Arial"/>
          <w:sz w:val="28"/>
          <w:szCs w:val="28"/>
        </w:rPr>
        <w:t xml:space="preserve"> (</w:t>
      </w:r>
      <w:proofErr w:type="spellStart"/>
      <w:r w:rsidR="00C54698" w:rsidRPr="00C54698">
        <w:rPr>
          <w:rFonts w:ascii="Arial" w:eastAsia="Times New Roman" w:hAnsi="Arial" w:cs="Arial"/>
          <w:b/>
          <w:bCs/>
          <w:i/>
          <w:iCs/>
          <w:color w:val="000000"/>
          <w:spacing w:val="-2"/>
          <w:sz w:val="28"/>
          <w:szCs w:val="28"/>
          <w:lang w:eastAsia="el-GR"/>
        </w:rPr>
        <w:t>Καυκαρής</w:t>
      </w:r>
      <w:proofErr w:type="spellEnd"/>
      <w:r w:rsidR="00C54698" w:rsidRPr="00C54698">
        <w:rPr>
          <w:rFonts w:ascii="Arial" w:eastAsia="Times New Roman" w:hAnsi="Arial" w:cs="Arial"/>
          <w:b/>
          <w:bCs/>
          <w:i/>
          <w:iCs/>
          <w:color w:val="000000"/>
          <w:spacing w:val="-2"/>
          <w:sz w:val="28"/>
          <w:szCs w:val="28"/>
          <w:lang w:eastAsia="el-GR"/>
        </w:rPr>
        <w:t xml:space="preserve"> (2004) 1(Α) Α.Α.Δ. 315</w:t>
      </w:r>
      <w:r w:rsidR="0012775C">
        <w:rPr>
          <w:rFonts w:ascii="Arial" w:eastAsia="Times New Roman" w:hAnsi="Arial" w:cs="Arial"/>
          <w:color w:val="000000"/>
          <w:spacing w:val="-2"/>
          <w:sz w:val="28"/>
          <w:szCs w:val="28"/>
          <w:lang w:eastAsia="el-GR"/>
        </w:rPr>
        <w:t>, 319-21</w:t>
      </w:r>
      <w:r w:rsidR="00D264FD">
        <w:rPr>
          <w:rFonts w:ascii="Arial" w:eastAsia="Times New Roman" w:hAnsi="Arial" w:cs="Arial"/>
          <w:color w:val="000000"/>
          <w:spacing w:val="-2"/>
          <w:sz w:val="28"/>
          <w:szCs w:val="28"/>
          <w:lang w:eastAsia="el-GR"/>
        </w:rPr>
        <w:t>)</w:t>
      </w:r>
      <w:r w:rsidR="00743718">
        <w:rPr>
          <w:rFonts w:ascii="Arial" w:eastAsia="Times New Roman" w:hAnsi="Arial" w:cs="Arial"/>
          <w:color w:val="000000"/>
          <w:spacing w:val="-3"/>
          <w:sz w:val="28"/>
          <w:szCs w:val="28"/>
          <w:lang w:eastAsia="el-GR"/>
        </w:rPr>
        <w:t xml:space="preserve">. </w:t>
      </w:r>
      <w:r w:rsidR="006F3791">
        <w:rPr>
          <w:rFonts w:ascii="Arial" w:eastAsia="Times New Roman" w:hAnsi="Arial" w:cs="Arial"/>
          <w:color w:val="000000"/>
          <w:spacing w:val="-3"/>
          <w:sz w:val="28"/>
          <w:szCs w:val="28"/>
          <w:lang w:eastAsia="el-GR"/>
        </w:rPr>
        <w:t xml:space="preserve"> Δεν είναι </w:t>
      </w:r>
      <w:r w:rsidR="006F3791">
        <w:rPr>
          <w:rFonts w:ascii="Arial" w:eastAsia="Times New Roman" w:hAnsi="Arial" w:cs="Arial"/>
          <w:color w:val="000000"/>
          <w:spacing w:val="-3"/>
          <w:sz w:val="28"/>
          <w:szCs w:val="28"/>
          <w:lang w:eastAsia="el-GR"/>
        </w:rPr>
        <w:lastRenderedPageBreak/>
        <w:t>τέτοια η περίπτωση του Αιτητή που,</w:t>
      </w:r>
      <w:r w:rsidR="00451F7F">
        <w:rPr>
          <w:rFonts w:ascii="Arial" w:eastAsia="Times New Roman" w:hAnsi="Arial" w:cs="Arial"/>
          <w:color w:val="000000"/>
          <w:spacing w:val="-3"/>
          <w:sz w:val="28"/>
          <w:szCs w:val="28"/>
          <w:lang w:eastAsia="el-GR"/>
        </w:rPr>
        <w:t xml:space="preserve"> </w:t>
      </w:r>
      <w:r w:rsidR="006F3791">
        <w:rPr>
          <w:rFonts w:ascii="Arial" w:eastAsia="Times New Roman" w:hAnsi="Arial" w:cs="Arial"/>
          <w:color w:val="000000"/>
          <w:spacing w:val="-3"/>
          <w:sz w:val="28"/>
          <w:szCs w:val="28"/>
          <w:lang w:eastAsia="el-GR"/>
        </w:rPr>
        <w:t>όπως εξηγήθηκε πιο πάνω</w:t>
      </w:r>
      <w:r w:rsidR="001C3A91">
        <w:rPr>
          <w:rFonts w:ascii="Arial" w:eastAsia="Times New Roman" w:hAnsi="Arial" w:cs="Arial"/>
          <w:color w:val="000000"/>
          <w:spacing w:val="-3"/>
          <w:sz w:val="28"/>
          <w:szCs w:val="28"/>
          <w:lang w:eastAsia="el-GR"/>
        </w:rPr>
        <w:t>,</w:t>
      </w:r>
      <w:r w:rsidR="006F3791">
        <w:rPr>
          <w:rFonts w:ascii="Arial" w:eastAsia="Times New Roman" w:hAnsi="Arial" w:cs="Arial"/>
          <w:color w:val="000000"/>
          <w:spacing w:val="-3"/>
          <w:sz w:val="28"/>
          <w:szCs w:val="28"/>
          <w:lang w:eastAsia="el-GR"/>
        </w:rPr>
        <w:t xml:space="preserve"> κρατείται για με σκοπό την απέλαση του δυνάμει </w:t>
      </w:r>
      <w:r w:rsidR="009F038A">
        <w:rPr>
          <w:rFonts w:ascii="Arial" w:eastAsia="Times New Roman" w:hAnsi="Arial" w:cs="Arial"/>
          <w:color w:val="000000"/>
          <w:spacing w:val="-3"/>
          <w:sz w:val="28"/>
          <w:szCs w:val="28"/>
          <w:lang w:eastAsia="el-GR"/>
        </w:rPr>
        <w:t xml:space="preserve">των σχετικών προνοιών </w:t>
      </w:r>
      <w:r w:rsidR="006F3791">
        <w:rPr>
          <w:rFonts w:ascii="Arial" w:eastAsia="Times New Roman" w:hAnsi="Arial" w:cs="Arial"/>
          <w:color w:val="000000"/>
          <w:spacing w:val="-3"/>
          <w:sz w:val="28"/>
          <w:szCs w:val="28"/>
          <w:lang w:eastAsia="el-GR"/>
        </w:rPr>
        <w:t>του</w:t>
      </w:r>
      <w:r w:rsidR="009F038A" w:rsidRPr="009F038A">
        <w:rPr>
          <w:rFonts w:ascii="Arial" w:hAnsi="Arial" w:cs="Arial"/>
          <w:b/>
          <w:bCs/>
          <w:i/>
          <w:iCs/>
          <w:color w:val="000000"/>
          <w:sz w:val="28"/>
          <w:szCs w:val="28"/>
        </w:rPr>
        <w:t xml:space="preserve"> </w:t>
      </w:r>
      <w:r w:rsidR="009F038A">
        <w:rPr>
          <w:rFonts w:ascii="Arial" w:hAnsi="Arial" w:cs="Arial"/>
          <w:b/>
          <w:bCs/>
          <w:i/>
          <w:iCs/>
          <w:color w:val="000000"/>
          <w:sz w:val="28"/>
          <w:szCs w:val="28"/>
        </w:rPr>
        <w:t>Κεφ. 105.</w:t>
      </w:r>
    </w:p>
    <w:p w14:paraId="7D8AEAE2" w14:textId="77777777" w:rsidR="00B81A50" w:rsidRDefault="00B81A50" w:rsidP="00B81A50">
      <w:pPr>
        <w:spacing w:after="0" w:line="480" w:lineRule="auto"/>
        <w:jc w:val="both"/>
        <w:rPr>
          <w:rFonts w:ascii="Arial" w:hAnsi="Arial" w:cs="Arial"/>
          <w:sz w:val="28"/>
          <w:szCs w:val="28"/>
        </w:rPr>
      </w:pPr>
    </w:p>
    <w:p w14:paraId="01DCF80A" w14:textId="1B46980E" w:rsidR="009F038A" w:rsidRPr="003A474D" w:rsidRDefault="009F038A" w:rsidP="009F038A">
      <w:pPr>
        <w:spacing w:after="0" w:line="480" w:lineRule="auto"/>
        <w:jc w:val="both"/>
        <w:rPr>
          <w:rFonts w:ascii="Arial" w:eastAsia="Times New Roman" w:hAnsi="Arial" w:cs="Arial"/>
          <w:i/>
          <w:iCs/>
          <w:lang w:eastAsia="el-GR"/>
        </w:rPr>
      </w:pPr>
      <w:r>
        <w:rPr>
          <w:rFonts w:ascii="Arial" w:hAnsi="Arial" w:cs="Arial"/>
          <w:sz w:val="28"/>
          <w:szCs w:val="28"/>
        </w:rPr>
        <w:t xml:space="preserve">    Σύμφωνα με</w:t>
      </w:r>
      <w:r w:rsidR="005369BD">
        <w:rPr>
          <w:rFonts w:ascii="Arial" w:hAnsi="Arial" w:cs="Arial"/>
          <w:sz w:val="28"/>
          <w:szCs w:val="28"/>
        </w:rPr>
        <w:t xml:space="preserve"> το</w:t>
      </w:r>
      <w:r w:rsidR="00B81A50">
        <w:rPr>
          <w:rFonts w:ascii="Arial" w:hAnsi="Arial" w:cs="Arial"/>
          <w:sz w:val="28"/>
          <w:szCs w:val="28"/>
        </w:rPr>
        <w:t xml:space="preserve"> </w:t>
      </w:r>
      <w:r w:rsidRPr="009F038A">
        <w:rPr>
          <w:rFonts w:ascii="Arial" w:hAnsi="Arial" w:cs="Arial"/>
          <w:b/>
          <w:bCs/>
          <w:i/>
          <w:iCs/>
          <w:sz w:val="28"/>
          <w:szCs w:val="28"/>
        </w:rPr>
        <w:t>Ά</w:t>
      </w:r>
      <w:r w:rsidR="00B81A50" w:rsidRPr="009F038A">
        <w:rPr>
          <w:rFonts w:ascii="Arial" w:hAnsi="Arial" w:cs="Arial"/>
          <w:b/>
          <w:bCs/>
          <w:i/>
          <w:iCs/>
          <w:sz w:val="28"/>
          <w:szCs w:val="28"/>
        </w:rPr>
        <w:t>ρθρο 5(2)</w:t>
      </w:r>
      <w:r w:rsidR="00B81A50">
        <w:rPr>
          <w:rFonts w:ascii="Arial" w:hAnsi="Arial" w:cs="Arial"/>
          <w:sz w:val="28"/>
          <w:szCs w:val="28"/>
        </w:rPr>
        <w:t xml:space="preserve"> του </w:t>
      </w:r>
      <w:r>
        <w:rPr>
          <w:rFonts w:ascii="Arial" w:hAnsi="Arial" w:cs="Arial"/>
          <w:b/>
          <w:bCs/>
          <w:i/>
          <w:sz w:val="28"/>
          <w:szCs w:val="28"/>
        </w:rPr>
        <w:t>Ν.165(Ι)/2002</w:t>
      </w:r>
      <w:r>
        <w:rPr>
          <w:rFonts w:ascii="Arial" w:hAnsi="Arial" w:cs="Arial"/>
          <w:sz w:val="28"/>
          <w:szCs w:val="28"/>
        </w:rPr>
        <w:t xml:space="preserve"> </w:t>
      </w:r>
      <w:r w:rsidR="004D29FC">
        <w:rPr>
          <w:rFonts w:ascii="Arial" w:hAnsi="Arial" w:cs="Arial"/>
          <w:sz w:val="28"/>
          <w:szCs w:val="28"/>
        </w:rPr>
        <w:t>π</w:t>
      </w:r>
      <w:r w:rsidR="004D29FC">
        <w:rPr>
          <w:rFonts w:ascii="Arial" w:eastAsia="Times New Roman" w:hAnsi="Arial" w:cs="Arial"/>
          <w:color w:val="000000"/>
          <w:sz w:val="28"/>
          <w:szCs w:val="28"/>
          <w:lang w:eastAsia="el-GR"/>
        </w:rPr>
        <w:t>αρέχεται δωρεάν νομική αρωγή σε «</w:t>
      </w:r>
      <w:r w:rsidR="004D29FC" w:rsidRPr="004D29FC">
        <w:rPr>
          <w:rFonts w:ascii="Arial" w:eastAsia="Times New Roman" w:hAnsi="Arial" w:cs="Arial"/>
          <w:i/>
          <w:iCs/>
          <w:color w:val="000000"/>
          <w:sz w:val="28"/>
          <w:szCs w:val="28"/>
          <w:lang w:eastAsia="el-GR"/>
        </w:rPr>
        <w:t>διαδικασίες για καθορισμένες παραβιάσεις ανθρωπίνων δικαιωμάτων</w:t>
      </w:r>
      <w:r w:rsidR="004D29FC">
        <w:rPr>
          <w:rFonts w:ascii="Arial" w:eastAsia="Times New Roman" w:hAnsi="Arial" w:cs="Arial"/>
          <w:color w:val="000000"/>
          <w:sz w:val="28"/>
          <w:szCs w:val="28"/>
          <w:lang w:eastAsia="el-GR"/>
        </w:rPr>
        <w:t xml:space="preserve">», </w:t>
      </w:r>
      <w:r w:rsidR="00B81A50">
        <w:rPr>
          <w:rFonts w:ascii="Arial" w:hAnsi="Arial" w:cs="Arial"/>
          <w:sz w:val="28"/>
          <w:szCs w:val="28"/>
        </w:rPr>
        <w:t>που σύμφωνα με το εδάφιο (1) σημαίνει</w:t>
      </w:r>
      <w:r w:rsidR="003A474D">
        <w:rPr>
          <w:rFonts w:ascii="Arial" w:hAnsi="Arial" w:cs="Arial"/>
          <w:sz w:val="28"/>
          <w:szCs w:val="28"/>
        </w:rPr>
        <w:t>, όταν πρόκειται για πο</w:t>
      </w:r>
      <w:r w:rsidR="003A474D">
        <w:rPr>
          <w:rFonts w:ascii="Arial" w:eastAsia="Times New Roman" w:hAnsi="Arial" w:cs="Arial"/>
          <w:color w:val="000000"/>
          <w:sz w:val="28"/>
          <w:szCs w:val="28"/>
          <w:lang w:eastAsia="el-GR"/>
        </w:rPr>
        <w:t>λιτική διαδικασία, διαδικασία «</w:t>
      </w:r>
      <w:r w:rsidR="003A474D" w:rsidRPr="003A474D">
        <w:rPr>
          <w:rFonts w:ascii="Arial" w:eastAsia="Times New Roman" w:hAnsi="Arial" w:cs="Arial"/>
          <w:i/>
          <w:iCs/>
          <w:color w:val="000000"/>
          <w:sz w:val="28"/>
          <w:szCs w:val="28"/>
          <w:lang w:eastAsia="el-GR"/>
        </w:rPr>
        <w:t>που εγείρεται εναντίον της Δημοκρατίας για ζημιά που υπέστη πρόσωπο συνεπεία καθορισμένων παραβιάσεων ανθρωπίνων δικαιωμάτων</w:t>
      </w:r>
      <w:r w:rsidR="003A474D">
        <w:rPr>
          <w:rFonts w:ascii="Arial" w:eastAsia="Times New Roman" w:hAnsi="Arial" w:cs="Arial"/>
          <w:color w:val="000000"/>
          <w:sz w:val="28"/>
          <w:szCs w:val="28"/>
          <w:lang w:eastAsia="el-GR"/>
        </w:rPr>
        <w:t>»</w:t>
      </w:r>
      <w:r w:rsidR="00165FAE">
        <w:rPr>
          <w:rFonts w:ascii="Arial" w:eastAsia="Times New Roman" w:hAnsi="Arial" w:cs="Arial"/>
          <w:color w:val="000000"/>
          <w:sz w:val="28"/>
          <w:szCs w:val="28"/>
          <w:lang w:eastAsia="el-GR"/>
        </w:rPr>
        <w:t>, που σ</w:t>
      </w:r>
      <w:r w:rsidR="00542FD8">
        <w:rPr>
          <w:rFonts w:ascii="Arial" w:eastAsia="Times New Roman" w:hAnsi="Arial" w:cs="Arial"/>
          <w:color w:val="000000"/>
          <w:sz w:val="28"/>
          <w:szCs w:val="28"/>
          <w:lang w:eastAsia="el-GR"/>
        </w:rPr>
        <w:t xml:space="preserve">ύμφωνα με το </w:t>
      </w:r>
      <w:r w:rsidR="00542FD8" w:rsidRPr="009F038A">
        <w:rPr>
          <w:rFonts w:ascii="Arial" w:eastAsia="Times New Roman" w:hAnsi="Arial" w:cs="Arial"/>
          <w:b/>
          <w:bCs/>
          <w:i/>
          <w:iCs/>
          <w:color w:val="000000"/>
          <w:sz w:val="28"/>
          <w:szCs w:val="28"/>
          <w:lang w:eastAsia="el-GR"/>
        </w:rPr>
        <w:t>Άρθρο 2</w:t>
      </w:r>
      <w:r w:rsidR="00542FD8">
        <w:rPr>
          <w:rFonts w:ascii="Arial" w:eastAsia="Times New Roman" w:hAnsi="Arial" w:cs="Arial"/>
          <w:color w:val="000000"/>
          <w:sz w:val="28"/>
          <w:szCs w:val="28"/>
          <w:lang w:eastAsia="el-GR"/>
        </w:rPr>
        <w:t xml:space="preserve"> του </w:t>
      </w:r>
      <w:r w:rsidR="00622A69">
        <w:rPr>
          <w:rFonts w:ascii="Arial" w:hAnsi="Arial" w:cs="Arial"/>
          <w:b/>
          <w:bCs/>
          <w:i/>
          <w:sz w:val="28"/>
          <w:szCs w:val="28"/>
        </w:rPr>
        <w:t>Ν.165(Ι)/2002</w:t>
      </w:r>
      <w:r w:rsidR="00622A69">
        <w:rPr>
          <w:rFonts w:ascii="Arial" w:hAnsi="Arial" w:cs="Arial"/>
          <w:sz w:val="28"/>
          <w:szCs w:val="28"/>
        </w:rPr>
        <w:t xml:space="preserve"> </w:t>
      </w:r>
      <w:r w:rsidR="00542FD8">
        <w:rPr>
          <w:rFonts w:ascii="Arial" w:eastAsia="Times New Roman" w:hAnsi="Arial" w:cs="Arial"/>
          <w:color w:val="000000"/>
          <w:sz w:val="28"/>
          <w:szCs w:val="28"/>
          <w:lang w:eastAsia="el-GR"/>
        </w:rPr>
        <w:t>«</w:t>
      </w:r>
      <w:r w:rsidR="00165FAE">
        <w:rPr>
          <w:rFonts w:ascii="Arial" w:eastAsia="Times New Roman" w:hAnsi="Arial" w:cs="Arial"/>
          <w:i/>
          <w:iCs/>
          <w:color w:val="000000"/>
          <w:sz w:val="28"/>
          <w:szCs w:val="28"/>
          <w:lang w:eastAsia="el-GR"/>
        </w:rPr>
        <w:t xml:space="preserve"> …</w:t>
      </w:r>
      <w:r w:rsidR="00542FD8" w:rsidRPr="00542FD8">
        <w:rPr>
          <w:rFonts w:ascii="Arial" w:eastAsia="Times New Roman" w:hAnsi="Arial" w:cs="Arial"/>
          <w:i/>
          <w:iCs/>
          <w:color w:val="000000"/>
          <w:sz w:val="28"/>
          <w:szCs w:val="28"/>
          <w:lang w:eastAsia="el-GR"/>
        </w:rPr>
        <w:t xml:space="preserve"> σημαίνει τις παραβιάσεις των ανθρωπίνων δικαιωμάτων τα οποία εκτίθενται στον Πίνακα</w:t>
      </w:r>
      <w:r w:rsidR="00165FAE">
        <w:rPr>
          <w:rFonts w:ascii="Arial" w:eastAsia="Times New Roman" w:hAnsi="Arial" w:cs="Arial"/>
          <w:i/>
          <w:iCs/>
          <w:color w:val="000000"/>
          <w:sz w:val="28"/>
          <w:szCs w:val="28"/>
          <w:lang w:eastAsia="el-GR"/>
        </w:rPr>
        <w:t xml:space="preserve">». </w:t>
      </w:r>
      <w:r>
        <w:rPr>
          <w:rFonts w:ascii="Arial" w:eastAsia="Times New Roman" w:hAnsi="Arial" w:cs="Arial"/>
          <w:color w:val="000000"/>
          <w:sz w:val="28"/>
          <w:szCs w:val="28"/>
          <w:lang w:eastAsia="el-GR"/>
        </w:rPr>
        <w:t>Ούτε αυτή η πρόνοια έχει εφαρμογή στην</w:t>
      </w:r>
      <w:r w:rsidR="00165FAE">
        <w:rPr>
          <w:rFonts w:ascii="Arial" w:eastAsia="Times New Roman" w:hAnsi="Arial" w:cs="Arial"/>
          <w:color w:val="000000"/>
          <w:sz w:val="28"/>
          <w:szCs w:val="28"/>
          <w:lang w:eastAsia="el-GR"/>
        </w:rPr>
        <w:t xml:space="preserve"> περίπτωση του Αιτητή</w:t>
      </w:r>
      <w:r w:rsidR="007F44D1">
        <w:rPr>
          <w:rFonts w:ascii="Arial" w:eastAsia="Times New Roman" w:hAnsi="Arial" w:cs="Arial"/>
          <w:color w:val="000000"/>
          <w:sz w:val="28"/>
          <w:szCs w:val="28"/>
          <w:lang w:eastAsia="el-GR"/>
        </w:rPr>
        <w:t xml:space="preserve"> (</w:t>
      </w:r>
      <w:proofErr w:type="spellStart"/>
      <w:r w:rsidR="003A474D" w:rsidRPr="003A474D">
        <w:rPr>
          <w:rFonts w:ascii="Arial" w:eastAsia="Times New Roman" w:hAnsi="Arial" w:cs="Arial"/>
          <w:b/>
          <w:bCs/>
          <w:i/>
          <w:iCs/>
          <w:color w:val="000000"/>
          <w:sz w:val="28"/>
          <w:szCs w:val="28"/>
          <w:lang w:val="en-US" w:eastAsia="el-GR"/>
        </w:rPr>
        <w:t>Bayati</w:t>
      </w:r>
      <w:proofErr w:type="spellEnd"/>
      <w:r w:rsidR="003A474D" w:rsidRPr="003A474D">
        <w:rPr>
          <w:rFonts w:ascii="Arial" w:eastAsia="Times New Roman" w:hAnsi="Arial" w:cs="Arial"/>
          <w:b/>
          <w:bCs/>
          <w:i/>
          <w:iCs/>
          <w:color w:val="000000"/>
          <w:sz w:val="28"/>
          <w:szCs w:val="28"/>
          <w:lang w:eastAsia="el-GR"/>
        </w:rPr>
        <w:t>,</w:t>
      </w:r>
      <w:r w:rsidR="003A474D">
        <w:rPr>
          <w:rFonts w:ascii="Arial" w:eastAsia="Times New Roman" w:hAnsi="Arial" w:cs="Arial"/>
          <w:b/>
          <w:bCs/>
          <w:i/>
          <w:iCs/>
          <w:color w:val="000000"/>
          <w:sz w:val="28"/>
          <w:szCs w:val="28"/>
          <w:lang w:eastAsia="el-GR"/>
        </w:rPr>
        <w:t xml:space="preserve"> </w:t>
      </w:r>
      <w:proofErr w:type="spellStart"/>
      <w:r w:rsidR="00F2672A">
        <w:rPr>
          <w:rFonts w:ascii="Arial" w:eastAsia="Times New Roman" w:hAnsi="Arial" w:cs="Arial"/>
          <w:b/>
          <w:bCs/>
          <w:i/>
          <w:iCs/>
          <w:color w:val="000000"/>
          <w:sz w:val="28"/>
          <w:szCs w:val="28"/>
          <w:lang w:eastAsia="el-GR"/>
        </w:rPr>
        <w:t>Αίτ</w:t>
      </w:r>
      <w:proofErr w:type="spellEnd"/>
      <w:r w:rsidR="00F2672A">
        <w:rPr>
          <w:rFonts w:ascii="Arial" w:eastAsia="Times New Roman" w:hAnsi="Arial" w:cs="Arial"/>
          <w:b/>
          <w:bCs/>
          <w:i/>
          <w:iCs/>
          <w:color w:val="000000"/>
          <w:sz w:val="28"/>
          <w:szCs w:val="28"/>
          <w:lang w:eastAsia="el-GR"/>
        </w:rPr>
        <w:t>. Νομ. Αρωγής</w:t>
      </w:r>
      <w:r w:rsidR="00F2672A" w:rsidRPr="003A474D">
        <w:rPr>
          <w:rFonts w:ascii="Arial" w:eastAsia="Times New Roman" w:hAnsi="Arial" w:cs="Arial"/>
          <w:b/>
          <w:bCs/>
          <w:i/>
          <w:iCs/>
          <w:color w:val="000000"/>
          <w:sz w:val="28"/>
          <w:szCs w:val="28"/>
          <w:lang w:eastAsia="el-GR"/>
        </w:rPr>
        <w:t xml:space="preserve"> Αρ.6/2017</w:t>
      </w:r>
      <w:r w:rsidR="007F44D1">
        <w:rPr>
          <w:rFonts w:ascii="Arial" w:eastAsia="Times New Roman" w:hAnsi="Arial" w:cs="Arial"/>
          <w:b/>
          <w:bCs/>
          <w:i/>
          <w:iCs/>
          <w:color w:val="000000"/>
          <w:sz w:val="28"/>
          <w:szCs w:val="28"/>
          <w:lang w:eastAsia="el-GR"/>
        </w:rPr>
        <w:t xml:space="preserve">, </w:t>
      </w:r>
      <w:r w:rsidR="003A474D">
        <w:rPr>
          <w:rFonts w:ascii="Arial" w:eastAsia="Times New Roman" w:hAnsi="Arial" w:cs="Arial"/>
          <w:b/>
          <w:bCs/>
          <w:i/>
          <w:iCs/>
          <w:color w:val="000000"/>
          <w:sz w:val="28"/>
          <w:szCs w:val="28"/>
          <w:lang w:eastAsia="el-GR"/>
        </w:rPr>
        <w:t>ημερ.</w:t>
      </w:r>
      <w:r w:rsidR="003A474D" w:rsidRPr="003A474D">
        <w:rPr>
          <w:rFonts w:ascii="Arial" w:eastAsia="Times New Roman" w:hAnsi="Arial" w:cs="Arial"/>
          <w:b/>
          <w:bCs/>
          <w:i/>
          <w:iCs/>
          <w:color w:val="000000"/>
          <w:sz w:val="28"/>
          <w:szCs w:val="28"/>
          <w:lang w:eastAsia="el-GR"/>
        </w:rPr>
        <w:t>9.3.2017</w:t>
      </w:r>
      <w:r w:rsidR="003A474D">
        <w:rPr>
          <w:rFonts w:ascii="Arial" w:eastAsia="Times New Roman" w:hAnsi="Arial" w:cs="Arial"/>
          <w:color w:val="000000"/>
          <w:sz w:val="28"/>
          <w:szCs w:val="28"/>
          <w:lang w:eastAsia="el-GR"/>
        </w:rPr>
        <w:t xml:space="preserve">, </w:t>
      </w:r>
      <w:r w:rsidR="007F44D1">
        <w:rPr>
          <w:rFonts w:ascii="Arial" w:eastAsia="Times New Roman" w:hAnsi="Arial" w:cs="Arial"/>
          <w:b/>
          <w:bCs/>
          <w:i/>
          <w:iCs/>
          <w:color w:val="000000"/>
          <w:sz w:val="28"/>
          <w:szCs w:val="28"/>
          <w:lang w:val="en-US" w:eastAsia="el-GR"/>
        </w:rPr>
        <w:t>Gujjar</w:t>
      </w:r>
      <w:r w:rsidR="007F44D1">
        <w:rPr>
          <w:rFonts w:ascii="Arial" w:eastAsia="Times New Roman" w:hAnsi="Arial" w:cs="Arial"/>
          <w:b/>
          <w:bCs/>
          <w:i/>
          <w:iCs/>
          <w:color w:val="000000"/>
          <w:sz w:val="28"/>
          <w:szCs w:val="28"/>
          <w:lang w:eastAsia="el-GR"/>
        </w:rPr>
        <w:t xml:space="preserve">, </w:t>
      </w:r>
      <w:proofErr w:type="spellStart"/>
      <w:r w:rsidR="007F44D1">
        <w:rPr>
          <w:rFonts w:ascii="Arial" w:eastAsia="Times New Roman" w:hAnsi="Arial" w:cs="Arial"/>
          <w:b/>
          <w:bCs/>
          <w:i/>
          <w:iCs/>
          <w:color w:val="000000"/>
          <w:sz w:val="28"/>
          <w:szCs w:val="28"/>
          <w:lang w:eastAsia="el-GR"/>
        </w:rPr>
        <w:t>Αίτ</w:t>
      </w:r>
      <w:proofErr w:type="spellEnd"/>
      <w:r w:rsidR="007F44D1">
        <w:rPr>
          <w:rFonts w:ascii="Arial" w:eastAsia="Times New Roman" w:hAnsi="Arial" w:cs="Arial"/>
          <w:b/>
          <w:bCs/>
          <w:i/>
          <w:iCs/>
          <w:color w:val="000000"/>
          <w:sz w:val="28"/>
          <w:szCs w:val="28"/>
          <w:lang w:eastAsia="el-GR"/>
        </w:rPr>
        <w:t xml:space="preserve">. Νομ. Αρωγής </w:t>
      </w:r>
      <w:proofErr w:type="spellStart"/>
      <w:r w:rsidR="007F44D1">
        <w:rPr>
          <w:rFonts w:ascii="Arial" w:eastAsia="Times New Roman" w:hAnsi="Arial" w:cs="Arial"/>
          <w:b/>
          <w:bCs/>
          <w:i/>
          <w:iCs/>
          <w:color w:val="000000"/>
          <w:sz w:val="28"/>
          <w:szCs w:val="28"/>
          <w:lang w:eastAsia="el-GR"/>
        </w:rPr>
        <w:t>Αρ</w:t>
      </w:r>
      <w:proofErr w:type="spellEnd"/>
      <w:r w:rsidR="007F44D1">
        <w:rPr>
          <w:rFonts w:ascii="Arial" w:eastAsia="Times New Roman" w:hAnsi="Arial" w:cs="Arial"/>
          <w:b/>
          <w:bCs/>
          <w:i/>
          <w:iCs/>
          <w:color w:val="000000"/>
          <w:sz w:val="28"/>
          <w:szCs w:val="28"/>
          <w:lang w:eastAsia="el-GR"/>
        </w:rPr>
        <w:t>.</w:t>
      </w:r>
      <w:r w:rsidR="007F44D1" w:rsidRPr="007F44D1">
        <w:rPr>
          <w:rFonts w:ascii="Arial" w:eastAsia="Times New Roman" w:hAnsi="Arial" w:cs="Arial"/>
          <w:b/>
          <w:bCs/>
          <w:i/>
          <w:iCs/>
          <w:color w:val="000000"/>
          <w:sz w:val="28"/>
          <w:szCs w:val="28"/>
          <w:lang w:eastAsia="el-GR"/>
        </w:rPr>
        <w:t xml:space="preserve"> </w:t>
      </w:r>
      <w:r w:rsidR="007F44D1">
        <w:rPr>
          <w:rFonts w:ascii="Arial" w:eastAsia="Times New Roman" w:hAnsi="Arial" w:cs="Arial"/>
          <w:b/>
          <w:bCs/>
          <w:i/>
          <w:iCs/>
          <w:color w:val="000000"/>
          <w:sz w:val="28"/>
          <w:szCs w:val="28"/>
          <w:lang w:eastAsia="el-GR"/>
        </w:rPr>
        <w:t>21/2016, ημερ.12.4.2016</w:t>
      </w:r>
      <w:r w:rsidR="007F44D1" w:rsidRPr="002E6575">
        <w:rPr>
          <w:rFonts w:ascii="Arial" w:eastAsia="Times New Roman" w:hAnsi="Arial" w:cs="Arial"/>
          <w:color w:val="000000"/>
          <w:sz w:val="28"/>
          <w:szCs w:val="28"/>
          <w:lang w:eastAsia="el-GR"/>
        </w:rPr>
        <w:t>).</w:t>
      </w:r>
      <w:r w:rsidR="007F44D1">
        <w:rPr>
          <w:rFonts w:ascii="Arial" w:eastAsia="Times New Roman" w:hAnsi="Arial" w:cs="Arial"/>
          <w:color w:val="000000"/>
          <w:sz w:val="28"/>
          <w:szCs w:val="28"/>
          <w:lang w:eastAsia="el-GR"/>
        </w:rPr>
        <w:t xml:space="preserve"> </w:t>
      </w:r>
    </w:p>
    <w:p w14:paraId="055A3712" w14:textId="77777777" w:rsidR="00D22CC8" w:rsidRDefault="00D22CC8" w:rsidP="00D22CC8">
      <w:pPr>
        <w:spacing w:after="60" w:line="480" w:lineRule="auto"/>
        <w:jc w:val="both"/>
        <w:rPr>
          <w:rFonts w:ascii="Arial" w:eastAsia="Times New Roman" w:hAnsi="Arial" w:cs="Arial"/>
          <w:color w:val="000000"/>
          <w:sz w:val="28"/>
          <w:szCs w:val="28"/>
          <w:lang w:eastAsia="el-GR"/>
        </w:rPr>
      </w:pPr>
    </w:p>
    <w:p w14:paraId="49B212F1" w14:textId="5442E1AB" w:rsidR="00562652" w:rsidRDefault="007F44D1" w:rsidP="003E2358">
      <w:pPr>
        <w:spacing w:after="60" w:line="480" w:lineRule="auto"/>
        <w:jc w:val="both"/>
        <w:rPr>
          <w:rFonts w:ascii="Arial" w:eastAsia="Times New Roman" w:hAnsi="Arial" w:cs="Arial"/>
          <w:color w:val="000000"/>
          <w:sz w:val="28"/>
          <w:szCs w:val="28"/>
          <w:lang w:eastAsia="el-GR"/>
        </w:rPr>
      </w:pPr>
      <w:r w:rsidRPr="007F44D1">
        <w:rPr>
          <w:rFonts w:ascii="Arial" w:eastAsia="Times New Roman" w:hAnsi="Arial" w:cs="Arial"/>
          <w:color w:val="000000"/>
          <w:sz w:val="28"/>
          <w:szCs w:val="28"/>
          <w:lang w:eastAsia="el-GR"/>
        </w:rPr>
        <w:t xml:space="preserve">    </w:t>
      </w:r>
      <w:r w:rsidR="00D22CC8" w:rsidRPr="00D22CC8">
        <w:rPr>
          <w:rFonts w:ascii="Arial" w:eastAsia="Times New Roman" w:hAnsi="Arial" w:cs="Arial"/>
          <w:color w:val="000000"/>
          <w:sz w:val="28"/>
          <w:szCs w:val="28"/>
          <w:lang w:eastAsia="el-GR"/>
        </w:rPr>
        <w:t xml:space="preserve">Το </w:t>
      </w:r>
      <w:r w:rsidRPr="007F44D1">
        <w:rPr>
          <w:rFonts w:ascii="Arial" w:eastAsia="Times New Roman" w:hAnsi="Arial" w:cs="Arial"/>
          <w:b/>
          <w:bCs/>
          <w:i/>
          <w:iCs/>
          <w:color w:val="000000"/>
          <w:sz w:val="28"/>
          <w:szCs w:val="28"/>
          <w:lang w:eastAsia="el-GR"/>
        </w:rPr>
        <w:t>Ά</w:t>
      </w:r>
      <w:r w:rsidR="00D22CC8" w:rsidRPr="007F44D1">
        <w:rPr>
          <w:rFonts w:ascii="Arial" w:eastAsia="Times New Roman" w:hAnsi="Arial" w:cs="Arial"/>
          <w:b/>
          <w:bCs/>
          <w:i/>
          <w:iCs/>
          <w:color w:val="000000"/>
          <w:sz w:val="28"/>
          <w:szCs w:val="28"/>
          <w:lang w:eastAsia="el-GR"/>
        </w:rPr>
        <w:t>ρθρο 6Β</w:t>
      </w:r>
      <w:r w:rsidR="00D22CC8" w:rsidRPr="00D22CC8">
        <w:rPr>
          <w:rFonts w:ascii="Arial" w:eastAsia="Times New Roman" w:hAnsi="Arial" w:cs="Arial"/>
          <w:color w:val="000000"/>
          <w:sz w:val="28"/>
          <w:szCs w:val="28"/>
          <w:lang w:eastAsia="el-GR"/>
        </w:rPr>
        <w:t xml:space="preserve"> προνοεί </w:t>
      </w:r>
      <w:r w:rsidR="00D22CC8">
        <w:rPr>
          <w:rFonts w:ascii="Arial" w:eastAsia="Times New Roman" w:hAnsi="Arial" w:cs="Arial"/>
          <w:color w:val="000000"/>
          <w:sz w:val="28"/>
          <w:szCs w:val="28"/>
          <w:lang w:eastAsia="el-GR"/>
        </w:rPr>
        <w:t>για την παροχή δωρεάν ν</w:t>
      </w:r>
      <w:r w:rsidR="00D22CC8" w:rsidRPr="00D22CC8">
        <w:rPr>
          <w:rFonts w:ascii="Arial" w:eastAsia="Times New Roman" w:hAnsi="Arial" w:cs="Arial"/>
          <w:color w:val="000000"/>
          <w:sz w:val="28"/>
          <w:szCs w:val="28"/>
          <w:lang w:eastAsia="el-GR"/>
        </w:rPr>
        <w:t>ομική</w:t>
      </w:r>
      <w:r w:rsidR="00D22CC8">
        <w:rPr>
          <w:rFonts w:ascii="Arial" w:eastAsia="Times New Roman" w:hAnsi="Arial" w:cs="Arial"/>
          <w:color w:val="000000"/>
          <w:sz w:val="28"/>
          <w:szCs w:val="28"/>
          <w:lang w:eastAsia="el-GR"/>
        </w:rPr>
        <w:t>ς</w:t>
      </w:r>
      <w:r w:rsidR="00D22CC8" w:rsidRPr="00D22CC8">
        <w:rPr>
          <w:rFonts w:ascii="Arial" w:eastAsia="Times New Roman" w:hAnsi="Arial" w:cs="Arial"/>
          <w:color w:val="000000"/>
          <w:sz w:val="28"/>
          <w:szCs w:val="28"/>
          <w:lang w:eastAsia="el-GR"/>
        </w:rPr>
        <w:t xml:space="preserve"> αρωγή</w:t>
      </w:r>
      <w:r w:rsidR="00D22CC8">
        <w:rPr>
          <w:rFonts w:ascii="Arial" w:eastAsia="Times New Roman" w:hAnsi="Arial" w:cs="Arial"/>
          <w:color w:val="000000"/>
          <w:sz w:val="28"/>
          <w:szCs w:val="28"/>
          <w:lang w:eastAsia="el-GR"/>
        </w:rPr>
        <w:t>ς</w:t>
      </w:r>
      <w:r w:rsidR="00D22CC8" w:rsidRPr="00D22CC8">
        <w:rPr>
          <w:rFonts w:ascii="Arial" w:eastAsia="Times New Roman" w:hAnsi="Arial" w:cs="Arial"/>
          <w:color w:val="000000"/>
          <w:sz w:val="28"/>
          <w:szCs w:val="28"/>
          <w:lang w:eastAsia="el-GR"/>
        </w:rPr>
        <w:t xml:space="preserve"> σε </w:t>
      </w:r>
      <w:proofErr w:type="spellStart"/>
      <w:r w:rsidR="00D22CC8" w:rsidRPr="00D22CC8">
        <w:rPr>
          <w:rFonts w:ascii="Arial" w:eastAsia="Times New Roman" w:hAnsi="Arial" w:cs="Arial"/>
          <w:color w:val="000000"/>
          <w:sz w:val="28"/>
          <w:szCs w:val="28"/>
          <w:lang w:eastAsia="el-GR"/>
        </w:rPr>
        <w:t>αιτητές</w:t>
      </w:r>
      <w:proofErr w:type="spellEnd"/>
      <w:r w:rsidR="00D22CC8" w:rsidRPr="00D22CC8">
        <w:rPr>
          <w:rFonts w:ascii="Arial" w:eastAsia="Times New Roman" w:hAnsi="Arial" w:cs="Arial"/>
          <w:color w:val="000000"/>
          <w:sz w:val="28"/>
          <w:szCs w:val="28"/>
          <w:lang w:eastAsia="el-GR"/>
        </w:rPr>
        <w:t xml:space="preserve"> και δικαιούχους διεθνούς προστασίας</w:t>
      </w:r>
      <w:r w:rsidR="00D22CC8">
        <w:rPr>
          <w:rFonts w:ascii="Arial" w:eastAsia="Times New Roman" w:hAnsi="Arial" w:cs="Arial"/>
          <w:color w:val="000000"/>
          <w:sz w:val="28"/>
          <w:szCs w:val="28"/>
          <w:lang w:eastAsia="el-GR"/>
        </w:rPr>
        <w:t xml:space="preserve">.  Σύμφωνα με την </w:t>
      </w:r>
      <w:r w:rsidR="00D22CC8" w:rsidRPr="001C3A91">
        <w:rPr>
          <w:rFonts w:ascii="Arial" w:eastAsia="Times New Roman" w:hAnsi="Arial" w:cs="Arial"/>
          <w:b/>
          <w:bCs/>
          <w:i/>
          <w:iCs/>
          <w:color w:val="000000"/>
          <w:sz w:val="28"/>
          <w:szCs w:val="28"/>
          <w:lang w:eastAsia="el-GR"/>
        </w:rPr>
        <w:t>παρ.(β)</w:t>
      </w:r>
      <w:r w:rsidR="00D22CC8">
        <w:rPr>
          <w:rFonts w:ascii="Arial" w:eastAsia="Times New Roman" w:hAnsi="Arial" w:cs="Arial"/>
          <w:color w:val="000000"/>
          <w:sz w:val="28"/>
          <w:szCs w:val="28"/>
          <w:lang w:eastAsia="el-GR"/>
        </w:rPr>
        <w:t xml:space="preserve"> του </w:t>
      </w:r>
      <w:r w:rsidR="00D22CC8" w:rsidRPr="001C3A91">
        <w:rPr>
          <w:rFonts w:ascii="Arial" w:eastAsia="Times New Roman" w:hAnsi="Arial" w:cs="Arial"/>
          <w:b/>
          <w:bCs/>
          <w:i/>
          <w:iCs/>
          <w:color w:val="000000"/>
          <w:sz w:val="28"/>
          <w:szCs w:val="28"/>
          <w:lang w:eastAsia="el-GR"/>
        </w:rPr>
        <w:t>εδαφίου (1)</w:t>
      </w:r>
      <w:r w:rsidR="00D22CC8">
        <w:rPr>
          <w:rFonts w:ascii="Arial" w:eastAsia="Times New Roman" w:hAnsi="Arial" w:cs="Arial"/>
          <w:color w:val="000000"/>
          <w:sz w:val="28"/>
          <w:szCs w:val="28"/>
          <w:lang w:eastAsia="el-GR"/>
        </w:rPr>
        <w:t xml:space="preserve"> «</w:t>
      </w:r>
      <w:r w:rsidR="00D22CC8" w:rsidRPr="00D22CC8">
        <w:rPr>
          <w:rFonts w:ascii="Arial" w:eastAsia="Times New Roman" w:hAnsi="Arial" w:cs="Arial"/>
          <w:i/>
          <w:iCs/>
          <w:color w:val="000000"/>
          <w:sz w:val="28"/>
          <w:szCs w:val="28"/>
          <w:lang w:eastAsia="el-GR"/>
        </w:rPr>
        <w:t>ο όρος «</w:t>
      </w:r>
      <w:proofErr w:type="spellStart"/>
      <w:r w:rsidR="00D22CC8" w:rsidRPr="00D22CC8">
        <w:rPr>
          <w:rFonts w:ascii="Arial" w:eastAsia="Times New Roman" w:hAnsi="Arial" w:cs="Arial"/>
          <w:i/>
          <w:iCs/>
          <w:color w:val="000000"/>
          <w:sz w:val="28"/>
          <w:szCs w:val="28"/>
          <w:lang w:eastAsia="el-GR"/>
        </w:rPr>
        <w:t>αιτητής</w:t>
      </w:r>
      <w:proofErr w:type="spellEnd"/>
      <w:r w:rsidR="00D22CC8" w:rsidRPr="00D22CC8">
        <w:rPr>
          <w:rFonts w:ascii="Arial" w:eastAsia="Times New Roman" w:hAnsi="Arial" w:cs="Arial"/>
          <w:i/>
          <w:iCs/>
          <w:color w:val="000000"/>
          <w:sz w:val="28"/>
          <w:szCs w:val="28"/>
          <w:lang w:eastAsia="el-GR"/>
        </w:rPr>
        <w:t xml:space="preserve"> διεθνούς προστασίας» έχει την έννοια που αποδίδεται στον όρο «</w:t>
      </w:r>
      <w:proofErr w:type="spellStart"/>
      <w:r w:rsidR="00D22CC8" w:rsidRPr="00D22CC8">
        <w:rPr>
          <w:rFonts w:ascii="Arial" w:eastAsia="Times New Roman" w:hAnsi="Arial" w:cs="Arial"/>
          <w:i/>
          <w:iCs/>
          <w:color w:val="000000"/>
          <w:sz w:val="28"/>
          <w:szCs w:val="28"/>
          <w:lang w:eastAsia="el-GR"/>
        </w:rPr>
        <w:t>αιτητής</w:t>
      </w:r>
      <w:proofErr w:type="spellEnd"/>
      <w:r w:rsidR="00D22CC8" w:rsidRPr="00D22CC8">
        <w:rPr>
          <w:rFonts w:ascii="Arial" w:eastAsia="Times New Roman" w:hAnsi="Arial" w:cs="Arial"/>
          <w:i/>
          <w:iCs/>
          <w:color w:val="000000"/>
          <w:sz w:val="28"/>
          <w:szCs w:val="28"/>
          <w:lang w:eastAsia="el-GR"/>
        </w:rPr>
        <w:t>» σύμφωνα με τις διατάξεις του περί Προσφύγων Νόμου του 2000</w:t>
      </w:r>
      <w:r w:rsidR="00D22CC8">
        <w:rPr>
          <w:rFonts w:ascii="Arial" w:eastAsia="Times New Roman" w:hAnsi="Arial" w:cs="Arial"/>
          <w:color w:val="000000"/>
          <w:sz w:val="28"/>
          <w:szCs w:val="28"/>
          <w:lang w:eastAsia="el-GR"/>
        </w:rPr>
        <w:t>».</w:t>
      </w:r>
      <w:r w:rsidR="00602AE7">
        <w:rPr>
          <w:rFonts w:ascii="Arial" w:eastAsia="Times New Roman" w:hAnsi="Arial" w:cs="Arial"/>
          <w:color w:val="000000"/>
          <w:sz w:val="28"/>
          <w:szCs w:val="28"/>
          <w:lang w:eastAsia="el-GR"/>
        </w:rPr>
        <w:t xml:space="preserve"> Το </w:t>
      </w:r>
      <w:r w:rsidR="001C3A91" w:rsidRPr="001C3A91">
        <w:rPr>
          <w:rFonts w:ascii="Arial" w:eastAsia="Times New Roman" w:hAnsi="Arial" w:cs="Arial"/>
          <w:b/>
          <w:bCs/>
          <w:i/>
          <w:iCs/>
          <w:color w:val="000000"/>
          <w:sz w:val="28"/>
          <w:szCs w:val="28"/>
          <w:lang w:eastAsia="el-GR"/>
        </w:rPr>
        <w:t>Ά</w:t>
      </w:r>
      <w:r w:rsidR="00602AE7" w:rsidRPr="001C3A91">
        <w:rPr>
          <w:rFonts w:ascii="Arial" w:eastAsia="Times New Roman" w:hAnsi="Arial" w:cs="Arial"/>
          <w:b/>
          <w:bCs/>
          <w:i/>
          <w:iCs/>
          <w:color w:val="000000"/>
          <w:sz w:val="28"/>
          <w:szCs w:val="28"/>
          <w:lang w:eastAsia="el-GR"/>
        </w:rPr>
        <w:t>ρθρο 2(1)</w:t>
      </w:r>
      <w:r w:rsidR="00602AE7">
        <w:rPr>
          <w:rFonts w:ascii="Arial" w:eastAsia="Times New Roman" w:hAnsi="Arial" w:cs="Arial"/>
          <w:color w:val="000000"/>
          <w:sz w:val="28"/>
          <w:szCs w:val="28"/>
          <w:lang w:eastAsia="el-GR"/>
        </w:rPr>
        <w:t xml:space="preserve"> του </w:t>
      </w:r>
      <w:r w:rsidR="001C3A91">
        <w:rPr>
          <w:rFonts w:ascii="Arial" w:hAnsi="Arial" w:cs="Arial"/>
          <w:b/>
          <w:bCs/>
          <w:i/>
          <w:iCs/>
          <w:sz w:val="28"/>
          <w:szCs w:val="28"/>
        </w:rPr>
        <w:t xml:space="preserve">Ν.6(Ι)/2000 </w:t>
      </w:r>
      <w:r w:rsidR="00602AE7">
        <w:rPr>
          <w:rFonts w:ascii="Arial" w:eastAsia="Times New Roman" w:hAnsi="Arial" w:cs="Arial"/>
          <w:color w:val="000000"/>
          <w:sz w:val="28"/>
          <w:szCs w:val="28"/>
          <w:lang w:eastAsia="el-GR"/>
        </w:rPr>
        <w:t>προνοεί ότι:</w:t>
      </w:r>
      <w:r w:rsidR="00602AE7" w:rsidRPr="00602AE7">
        <w:rPr>
          <w:rFonts w:ascii="Verdana" w:hAnsi="Verdana"/>
          <w:color w:val="000000"/>
          <w:sz w:val="23"/>
          <w:szCs w:val="23"/>
        </w:rPr>
        <w:t xml:space="preserve"> </w:t>
      </w:r>
      <w:r w:rsidR="005369BD">
        <w:rPr>
          <w:rFonts w:ascii="Verdana" w:hAnsi="Verdana"/>
          <w:color w:val="000000"/>
          <w:sz w:val="23"/>
          <w:szCs w:val="23"/>
        </w:rPr>
        <w:t>«</w:t>
      </w:r>
      <w:r w:rsidR="005369BD">
        <w:rPr>
          <w:rFonts w:ascii="Arial" w:hAnsi="Arial" w:cs="Arial"/>
          <w:i/>
          <w:iCs/>
          <w:color w:val="000000"/>
          <w:sz w:val="28"/>
          <w:szCs w:val="28"/>
        </w:rPr>
        <w:t>«</w:t>
      </w:r>
      <w:proofErr w:type="spellStart"/>
      <w:r w:rsidR="00602AE7" w:rsidRPr="00602AE7">
        <w:rPr>
          <w:rFonts w:ascii="Arial" w:hAnsi="Arial" w:cs="Arial"/>
          <w:i/>
          <w:iCs/>
          <w:color w:val="000000"/>
          <w:sz w:val="28"/>
          <w:szCs w:val="28"/>
        </w:rPr>
        <w:t>αιτητής</w:t>
      </w:r>
      <w:proofErr w:type="spellEnd"/>
      <w:r w:rsidR="005369BD">
        <w:rPr>
          <w:rFonts w:ascii="Arial" w:hAnsi="Arial" w:cs="Arial"/>
          <w:i/>
          <w:iCs/>
          <w:color w:val="000000"/>
          <w:sz w:val="28"/>
          <w:szCs w:val="28"/>
        </w:rPr>
        <w:t>»</w:t>
      </w:r>
      <w:r w:rsidR="00602AE7" w:rsidRPr="00602AE7">
        <w:rPr>
          <w:rFonts w:ascii="Arial" w:hAnsi="Arial" w:cs="Arial"/>
          <w:i/>
          <w:iCs/>
          <w:color w:val="000000"/>
          <w:sz w:val="28"/>
          <w:szCs w:val="28"/>
        </w:rPr>
        <w:t xml:space="preserve"> σημαίνει υπήκοο τρίτης </w:t>
      </w:r>
      <w:r w:rsidR="00602AE7" w:rsidRPr="00602AE7">
        <w:rPr>
          <w:rFonts w:ascii="Arial" w:hAnsi="Arial" w:cs="Arial"/>
          <w:i/>
          <w:iCs/>
          <w:color w:val="000000"/>
          <w:sz w:val="28"/>
          <w:szCs w:val="28"/>
        </w:rPr>
        <w:lastRenderedPageBreak/>
        <w:t xml:space="preserve">χώρας ή </w:t>
      </w:r>
      <w:proofErr w:type="spellStart"/>
      <w:r w:rsidR="00602AE7" w:rsidRPr="00602AE7">
        <w:rPr>
          <w:rFonts w:ascii="Arial" w:hAnsi="Arial" w:cs="Arial"/>
          <w:i/>
          <w:iCs/>
          <w:color w:val="000000"/>
          <w:sz w:val="28"/>
          <w:szCs w:val="28"/>
        </w:rPr>
        <w:t>ανιθαγενή</w:t>
      </w:r>
      <w:proofErr w:type="spellEnd"/>
      <w:r w:rsidR="00602AE7" w:rsidRPr="00602AE7">
        <w:rPr>
          <w:rFonts w:ascii="Arial" w:hAnsi="Arial" w:cs="Arial"/>
          <w:i/>
          <w:iCs/>
          <w:color w:val="000000"/>
          <w:sz w:val="28"/>
          <w:szCs w:val="28"/>
        </w:rPr>
        <w:t>, ο οποίος έχει υποβάλει αίτηση διεθνούς προστασίας …</w:t>
      </w:r>
      <w:r w:rsidR="00602AE7">
        <w:rPr>
          <w:rFonts w:ascii="Arial" w:hAnsi="Arial" w:cs="Arial"/>
          <w:color w:val="000000"/>
          <w:sz w:val="28"/>
          <w:szCs w:val="28"/>
        </w:rPr>
        <w:t>».</w:t>
      </w:r>
      <w:r w:rsidR="003E2358">
        <w:rPr>
          <w:rFonts w:ascii="Arial" w:eastAsia="Times New Roman" w:hAnsi="Arial" w:cs="Arial"/>
          <w:color w:val="000000"/>
          <w:sz w:val="28"/>
          <w:szCs w:val="28"/>
          <w:lang w:eastAsia="el-GR"/>
        </w:rPr>
        <w:t xml:space="preserve">  Μετά την απόρριψη των σχετικών αιτημάτων του, ο</w:t>
      </w:r>
      <w:r w:rsidR="00B81A50">
        <w:rPr>
          <w:rFonts w:ascii="Arial" w:hAnsi="Arial" w:cs="Arial"/>
          <w:sz w:val="28"/>
          <w:szCs w:val="28"/>
        </w:rPr>
        <w:t xml:space="preserve"> </w:t>
      </w:r>
      <w:proofErr w:type="spellStart"/>
      <w:r w:rsidR="00B81A50">
        <w:rPr>
          <w:rFonts w:ascii="Arial" w:hAnsi="Arial" w:cs="Arial"/>
          <w:sz w:val="28"/>
          <w:szCs w:val="28"/>
        </w:rPr>
        <w:t>Αιτητής</w:t>
      </w:r>
      <w:proofErr w:type="spellEnd"/>
      <w:r w:rsidR="00B81A50">
        <w:rPr>
          <w:rFonts w:ascii="Arial" w:hAnsi="Arial" w:cs="Arial"/>
          <w:sz w:val="28"/>
          <w:szCs w:val="28"/>
        </w:rPr>
        <w:t xml:space="preserve"> δεν είναι </w:t>
      </w:r>
      <w:proofErr w:type="spellStart"/>
      <w:r w:rsidR="00B81A50">
        <w:rPr>
          <w:rFonts w:ascii="Arial" w:hAnsi="Arial" w:cs="Arial"/>
          <w:sz w:val="28"/>
          <w:szCs w:val="28"/>
        </w:rPr>
        <w:t>αιτητής</w:t>
      </w:r>
      <w:proofErr w:type="spellEnd"/>
      <w:r w:rsidR="00B81A50">
        <w:rPr>
          <w:rFonts w:ascii="Arial" w:hAnsi="Arial" w:cs="Arial"/>
          <w:sz w:val="28"/>
          <w:szCs w:val="28"/>
        </w:rPr>
        <w:t xml:space="preserve"> διεθνούς προστασίας</w:t>
      </w:r>
      <w:r w:rsidR="00602AE7">
        <w:rPr>
          <w:rFonts w:ascii="Arial" w:hAnsi="Arial" w:cs="Arial"/>
          <w:iCs/>
          <w:sz w:val="28"/>
          <w:szCs w:val="28"/>
        </w:rPr>
        <w:t>, επομένως, η περίπτωση του δεν μπορεί να ενταχθεί ούτε κάτω από</w:t>
      </w:r>
      <w:r w:rsidR="00602AE7" w:rsidRPr="00602AE7">
        <w:rPr>
          <w:rFonts w:ascii="Arial" w:eastAsia="Times New Roman" w:hAnsi="Arial" w:cs="Arial"/>
          <w:color w:val="000000"/>
          <w:sz w:val="28"/>
          <w:szCs w:val="28"/>
          <w:lang w:eastAsia="el-GR"/>
        </w:rPr>
        <w:t xml:space="preserve"> </w:t>
      </w:r>
      <w:r w:rsidR="00602AE7">
        <w:rPr>
          <w:rFonts w:ascii="Arial" w:eastAsia="Times New Roman" w:hAnsi="Arial" w:cs="Arial"/>
          <w:color w:val="000000"/>
          <w:sz w:val="28"/>
          <w:szCs w:val="28"/>
          <w:lang w:eastAsia="el-GR"/>
        </w:rPr>
        <w:t xml:space="preserve">το </w:t>
      </w:r>
      <w:r w:rsidR="003E2358" w:rsidRPr="003E2358">
        <w:rPr>
          <w:rFonts w:ascii="Arial" w:eastAsia="Times New Roman" w:hAnsi="Arial" w:cs="Arial"/>
          <w:b/>
          <w:bCs/>
          <w:i/>
          <w:iCs/>
          <w:color w:val="000000"/>
          <w:sz w:val="28"/>
          <w:szCs w:val="28"/>
          <w:lang w:eastAsia="el-GR"/>
        </w:rPr>
        <w:t>Ά</w:t>
      </w:r>
      <w:r w:rsidR="00602AE7" w:rsidRPr="003E2358">
        <w:rPr>
          <w:rFonts w:ascii="Arial" w:eastAsia="Times New Roman" w:hAnsi="Arial" w:cs="Arial"/>
          <w:b/>
          <w:bCs/>
          <w:i/>
          <w:iCs/>
          <w:color w:val="000000"/>
          <w:sz w:val="28"/>
          <w:szCs w:val="28"/>
          <w:lang w:eastAsia="el-GR"/>
        </w:rPr>
        <w:t>ρθρο 6Β</w:t>
      </w:r>
      <w:r w:rsidR="00602AE7">
        <w:rPr>
          <w:rFonts w:ascii="Arial" w:eastAsia="Times New Roman" w:hAnsi="Arial" w:cs="Arial"/>
          <w:color w:val="000000"/>
          <w:sz w:val="28"/>
          <w:szCs w:val="28"/>
          <w:lang w:eastAsia="el-GR"/>
        </w:rPr>
        <w:t xml:space="preserve"> του </w:t>
      </w:r>
      <w:r w:rsidR="003E2358">
        <w:rPr>
          <w:rFonts w:ascii="Arial" w:hAnsi="Arial" w:cs="Arial"/>
          <w:b/>
          <w:bCs/>
          <w:i/>
          <w:sz w:val="28"/>
          <w:szCs w:val="28"/>
        </w:rPr>
        <w:t>Ν.165(Ι)/2002</w:t>
      </w:r>
      <w:r w:rsidR="003E2358">
        <w:rPr>
          <w:rFonts w:ascii="Arial" w:hAnsi="Arial" w:cs="Arial"/>
          <w:iCs/>
          <w:sz w:val="28"/>
          <w:szCs w:val="28"/>
        </w:rPr>
        <w:t xml:space="preserve"> (</w:t>
      </w:r>
      <w:proofErr w:type="spellStart"/>
      <w:r w:rsidR="003E2358">
        <w:rPr>
          <w:rFonts w:ascii="Arial" w:eastAsia="Times New Roman" w:hAnsi="Arial" w:cs="Arial"/>
          <w:b/>
          <w:bCs/>
          <w:i/>
          <w:iCs/>
          <w:color w:val="000000"/>
          <w:sz w:val="28"/>
          <w:szCs w:val="28"/>
          <w:lang w:val="en-US" w:eastAsia="el-GR"/>
        </w:rPr>
        <w:t>Ullah</w:t>
      </w:r>
      <w:proofErr w:type="spellEnd"/>
      <w:r w:rsidR="003E2358">
        <w:rPr>
          <w:rFonts w:ascii="Arial" w:eastAsia="Times New Roman" w:hAnsi="Arial" w:cs="Arial"/>
          <w:b/>
          <w:bCs/>
          <w:i/>
          <w:iCs/>
          <w:color w:val="000000"/>
          <w:sz w:val="28"/>
          <w:szCs w:val="28"/>
          <w:lang w:eastAsia="el-GR"/>
        </w:rPr>
        <w:t xml:space="preserve">, </w:t>
      </w:r>
      <w:proofErr w:type="spellStart"/>
      <w:r w:rsidR="003E2358">
        <w:rPr>
          <w:rFonts w:ascii="Arial" w:eastAsia="Times New Roman" w:hAnsi="Arial" w:cs="Arial"/>
          <w:b/>
          <w:bCs/>
          <w:i/>
          <w:iCs/>
          <w:color w:val="000000"/>
          <w:sz w:val="28"/>
          <w:szCs w:val="28"/>
          <w:lang w:eastAsia="el-GR"/>
        </w:rPr>
        <w:t>Αίτ</w:t>
      </w:r>
      <w:proofErr w:type="spellEnd"/>
      <w:r w:rsidR="003E2358">
        <w:rPr>
          <w:rFonts w:ascii="Arial" w:eastAsia="Times New Roman" w:hAnsi="Arial" w:cs="Arial"/>
          <w:b/>
          <w:bCs/>
          <w:i/>
          <w:iCs/>
          <w:color w:val="000000"/>
          <w:sz w:val="28"/>
          <w:szCs w:val="28"/>
          <w:lang w:eastAsia="el-GR"/>
        </w:rPr>
        <w:t>. Νομ. Αρωγής Αρ.36/2016, ημερ.30.5.2016</w:t>
      </w:r>
      <w:r w:rsidR="003E2358">
        <w:rPr>
          <w:rFonts w:ascii="Arial" w:hAnsi="Arial" w:cs="Arial"/>
          <w:iCs/>
          <w:sz w:val="28"/>
          <w:szCs w:val="28"/>
        </w:rPr>
        <w:t>)</w:t>
      </w:r>
      <w:r w:rsidR="00602AE7">
        <w:rPr>
          <w:rFonts w:ascii="Arial" w:eastAsia="Times New Roman" w:hAnsi="Arial" w:cs="Arial"/>
          <w:color w:val="000000"/>
          <w:sz w:val="28"/>
          <w:szCs w:val="28"/>
          <w:lang w:eastAsia="el-GR"/>
        </w:rPr>
        <w:t>.</w:t>
      </w:r>
    </w:p>
    <w:p w14:paraId="7229CCA6" w14:textId="77777777" w:rsidR="00333A76" w:rsidRDefault="00333A76" w:rsidP="00333A76">
      <w:pPr>
        <w:spacing w:after="0" w:line="480" w:lineRule="auto"/>
        <w:jc w:val="both"/>
        <w:rPr>
          <w:rFonts w:ascii="Arial" w:eastAsia="Times New Roman" w:hAnsi="Arial" w:cs="Arial"/>
          <w:color w:val="000000"/>
          <w:sz w:val="28"/>
          <w:szCs w:val="28"/>
          <w:lang w:eastAsia="el-GR"/>
        </w:rPr>
      </w:pPr>
    </w:p>
    <w:p w14:paraId="4DC40BD5" w14:textId="7679BF0C" w:rsidR="00333A76" w:rsidRDefault="003E2358" w:rsidP="00333A76">
      <w:pPr>
        <w:spacing w:after="0" w:line="480" w:lineRule="auto"/>
        <w:jc w:val="both"/>
        <w:rPr>
          <w:rFonts w:ascii="Arial" w:eastAsia="Times New Roman" w:hAnsi="Arial" w:cs="Arial"/>
          <w:color w:val="000000"/>
          <w:sz w:val="28"/>
          <w:szCs w:val="28"/>
          <w:lang w:eastAsia="el-GR"/>
        </w:rPr>
      </w:pPr>
      <w:r>
        <w:rPr>
          <w:rFonts w:ascii="Arial" w:eastAsia="Times New Roman" w:hAnsi="Arial" w:cs="Arial"/>
          <w:color w:val="000000"/>
          <w:sz w:val="28"/>
          <w:szCs w:val="28"/>
          <w:lang w:eastAsia="el-GR"/>
        </w:rPr>
        <w:t xml:space="preserve">    </w:t>
      </w:r>
      <w:r w:rsidR="00562652">
        <w:rPr>
          <w:rFonts w:ascii="Arial" w:eastAsia="Times New Roman" w:hAnsi="Arial" w:cs="Arial"/>
          <w:color w:val="000000"/>
          <w:sz w:val="28"/>
          <w:szCs w:val="28"/>
          <w:lang w:eastAsia="el-GR"/>
        </w:rPr>
        <w:t xml:space="preserve">Το </w:t>
      </w:r>
      <w:r w:rsidRPr="003E2358">
        <w:rPr>
          <w:rFonts w:ascii="Arial" w:eastAsia="Times New Roman" w:hAnsi="Arial" w:cs="Arial"/>
          <w:b/>
          <w:bCs/>
          <w:i/>
          <w:iCs/>
          <w:color w:val="000000"/>
          <w:sz w:val="28"/>
          <w:szCs w:val="28"/>
          <w:lang w:eastAsia="el-GR"/>
        </w:rPr>
        <w:t>Ά</w:t>
      </w:r>
      <w:r w:rsidR="00562652" w:rsidRPr="003E2358">
        <w:rPr>
          <w:rFonts w:ascii="Arial" w:eastAsia="Times New Roman" w:hAnsi="Arial" w:cs="Arial"/>
          <w:b/>
          <w:bCs/>
          <w:i/>
          <w:iCs/>
          <w:color w:val="000000"/>
          <w:sz w:val="28"/>
          <w:szCs w:val="28"/>
          <w:lang w:eastAsia="el-GR"/>
        </w:rPr>
        <w:t>ρθρο 6Γ</w:t>
      </w:r>
      <w:r w:rsidR="00562652">
        <w:rPr>
          <w:rFonts w:ascii="Arial" w:eastAsia="Times New Roman" w:hAnsi="Arial" w:cs="Arial"/>
          <w:color w:val="000000"/>
          <w:sz w:val="28"/>
          <w:szCs w:val="28"/>
          <w:lang w:eastAsia="el-GR"/>
        </w:rPr>
        <w:t xml:space="preserve"> προνοεί για την παροχή δωρεάν νομικής αρωγής </w:t>
      </w:r>
      <w:r w:rsidR="00562652" w:rsidRPr="00562652">
        <w:rPr>
          <w:rFonts w:ascii="Arial" w:eastAsia="Times New Roman" w:hAnsi="Arial" w:cs="Arial"/>
          <w:color w:val="000000"/>
          <w:sz w:val="28"/>
          <w:szCs w:val="28"/>
          <w:lang w:eastAsia="el-GR"/>
        </w:rPr>
        <w:t>σε παρανόμως παραμένοντες υπηκόους τρίτης χώρας</w:t>
      </w:r>
      <w:r w:rsidR="00165FAE">
        <w:rPr>
          <w:rFonts w:ascii="Arial" w:eastAsia="Times New Roman" w:hAnsi="Arial" w:cs="Arial"/>
          <w:color w:val="000000"/>
          <w:sz w:val="28"/>
          <w:szCs w:val="28"/>
          <w:lang w:eastAsia="el-GR"/>
        </w:rPr>
        <w:t xml:space="preserve">, όπως ο </w:t>
      </w:r>
      <w:proofErr w:type="spellStart"/>
      <w:r w:rsidR="00165FAE">
        <w:rPr>
          <w:rFonts w:ascii="Arial" w:eastAsia="Times New Roman" w:hAnsi="Arial" w:cs="Arial"/>
          <w:color w:val="000000"/>
          <w:sz w:val="28"/>
          <w:szCs w:val="28"/>
          <w:lang w:eastAsia="el-GR"/>
        </w:rPr>
        <w:t>Αιτητής</w:t>
      </w:r>
      <w:proofErr w:type="spellEnd"/>
      <w:r w:rsidR="00165FAE">
        <w:rPr>
          <w:rFonts w:ascii="Arial" w:eastAsia="Times New Roman" w:hAnsi="Arial" w:cs="Arial"/>
          <w:color w:val="000000"/>
          <w:sz w:val="28"/>
          <w:szCs w:val="28"/>
          <w:lang w:eastAsia="el-GR"/>
        </w:rPr>
        <w:t>,</w:t>
      </w:r>
      <w:r w:rsidR="00562652">
        <w:rPr>
          <w:rFonts w:ascii="Arial" w:eastAsia="Times New Roman" w:hAnsi="Arial" w:cs="Arial"/>
          <w:color w:val="000000"/>
          <w:sz w:val="28"/>
          <w:szCs w:val="28"/>
          <w:lang w:eastAsia="el-GR"/>
        </w:rPr>
        <w:t xml:space="preserve"> σε σχέση</w:t>
      </w:r>
      <w:r w:rsidR="00165FAE">
        <w:rPr>
          <w:rFonts w:ascii="Arial" w:eastAsia="Times New Roman" w:hAnsi="Arial" w:cs="Arial"/>
          <w:color w:val="000000"/>
          <w:sz w:val="28"/>
          <w:szCs w:val="28"/>
          <w:lang w:eastAsia="el-GR"/>
        </w:rPr>
        <w:t xml:space="preserve"> όμως</w:t>
      </w:r>
      <w:r w:rsidR="00562652">
        <w:rPr>
          <w:rFonts w:ascii="Arial" w:eastAsia="Times New Roman" w:hAnsi="Arial" w:cs="Arial"/>
          <w:color w:val="000000"/>
          <w:sz w:val="28"/>
          <w:szCs w:val="28"/>
          <w:lang w:eastAsia="el-GR"/>
        </w:rPr>
        <w:t xml:space="preserve"> με διαδικασίες που καθορίζονται</w:t>
      </w:r>
      <w:r w:rsidR="007D57ED">
        <w:rPr>
          <w:rFonts w:ascii="Arial" w:eastAsia="Times New Roman" w:hAnsi="Arial" w:cs="Arial"/>
          <w:color w:val="000000"/>
          <w:sz w:val="28"/>
          <w:szCs w:val="28"/>
          <w:lang w:eastAsia="el-GR"/>
        </w:rPr>
        <w:t xml:space="preserve"> στο </w:t>
      </w:r>
      <w:r w:rsidR="007D57ED" w:rsidRPr="0085234F">
        <w:rPr>
          <w:rFonts w:ascii="Arial" w:eastAsia="Times New Roman" w:hAnsi="Arial" w:cs="Arial"/>
          <w:b/>
          <w:bCs/>
          <w:i/>
          <w:iCs/>
          <w:color w:val="000000"/>
          <w:sz w:val="28"/>
          <w:szCs w:val="28"/>
          <w:lang w:eastAsia="el-GR"/>
        </w:rPr>
        <w:t>εδάφιο (2)</w:t>
      </w:r>
      <w:r w:rsidR="00782194" w:rsidRPr="00782194">
        <w:rPr>
          <w:rFonts w:ascii="Arial" w:eastAsia="Times New Roman" w:hAnsi="Arial" w:cs="Arial"/>
          <w:color w:val="000000"/>
          <w:sz w:val="28"/>
          <w:szCs w:val="28"/>
          <w:lang w:eastAsia="el-GR"/>
        </w:rPr>
        <w:t xml:space="preserve">, </w:t>
      </w:r>
      <w:r w:rsidR="00782194">
        <w:rPr>
          <w:rFonts w:ascii="Arial" w:eastAsia="Times New Roman" w:hAnsi="Arial" w:cs="Arial"/>
          <w:color w:val="000000"/>
          <w:sz w:val="28"/>
          <w:szCs w:val="28"/>
          <w:lang w:eastAsia="el-GR"/>
        </w:rPr>
        <w:t>που είναι γ</w:t>
      </w:r>
      <w:r w:rsidR="00562652">
        <w:rPr>
          <w:rFonts w:ascii="Arial" w:eastAsia="Times New Roman" w:hAnsi="Arial" w:cs="Arial"/>
          <w:color w:val="000000"/>
          <w:sz w:val="28"/>
          <w:szCs w:val="28"/>
          <w:lang w:eastAsia="el-GR"/>
        </w:rPr>
        <w:t xml:space="preserve">ια την άσκηση προσφυγής δυνάμει του </w:t>
      </w:r>
      <w:r w:rsidR="00562652" w:rsidRPr="0085234F">
        <w:rPr>
          <w:rFonts w:ascii="Arial" w:eastAsia="Times New Roman" w:hAnsi="Arial" w:cs="Arial"/>
          <w:b/>
          <w:bCs/>
          <w:i/>
          <w:iCs/>
          <w:color w:val="000000"/>
          <w:sz w:val="28"/>
          <w:szCs w:val="28"/>
          <w:lang w:eastAsia="el-GR"/>
        </w:rPr>
        <w:t>Άρθρου 146</w:t>
      </w:r>
      <w:r w:rsidR="00562652">
        <w:rPr>
          <w:rFonts w:ascii="Arial" w:eastAsia="Times New Roman" w:hAnsi="Arial" w:cs="Arial"/>
          <w:color w:val="000000"/>
          <w:sz w:val="28"/>
          <w:szCs w:val="28"/>
          <w:lang w:eastAsia="el-GR"/>
        </w:rPr>
        <w:t xml:space="preserve"> του </w:t>
      </w:r>
      <w:r w:rsidR="00562652" w:rsidRPr="0085234F">
        <w:rPr>
          <w:rFonts w:ascii="Arial" w:eastAsia="Times New Roman" w:hAnsi="Arial" w:cs="Arial"/>
          <w:b/>
          <w:bCs/>
          <w:i/>
          <w:iCs/>
          <w:color w:val="000000"/>
          <w:sz w:val="28"/>
          <w:szCs w:val="28"/>
          <w:lang w:eastAsia="el-GR"/>
        </w:rPr>
        <w:t>Συντάγματος</w:t>
      </w:r>
      <w:r w:rsidR="00562652">
        <w:rPr>
          <w:rFonts w:ascii="Arial" w:eastAsia="Times New Roman" w:hAnsi="Arial" w:cs="Arial"/>
          <w:color w:val="000000"/>
          <w:sz w:val="28"/>
          <w:szCs w:val="28"/>
          <w:lang w:eastAsia="el-GR"/>
        </w:rPr>
        <w:t xml:space="preserve"> κατά απόφασης </w:t>
      </w:r>
      <w:r w:rsidR="00165FAE">
        <w:rPr>
          <w:rFonts w:ascii="Arial" w:eastAsia="Times New Roman" w:hAnsi="Arial" w:cs="Arial"/>
          <w:color w:val="000000"/>
          <w:sz w:val="28"/>
          <w:szCs w:val="28"/>
          <w:lang w:eastAsia="el-GR"/>
        </w:rPr>
        <w:t>επιστροφής</w:t>
      </w:r>
      <w:r w:rsidR="004B1D7B">
        <w:rPr>
          <w:rFonts w:ascii="Arial" w:eastAsia="Times New Roman" w:hAnsi="Arial" w:cs="Arial"/>
          <w:color w:val="000000"/>
          <w:sz w:val="28"/>
          <w:szCs w:val="28"/>
          <w:lang w:eastAsia="el-GR"/>
        </w:rPr>
        <w:t>,</w:t>
      </w:r>
      <w:r w:rsidR="00562652">
        <w:rPr>
          <w:rFonts w:ascii="Arial" w:eastAsia="Times New Roman" w:hAnsi="Arial" w:cs="Arial"/>
          <w:color w:val="000000"/>
          <w:sz w:val="28"/>
          <w:szCs w:val="28"/>
          <w:lang w:eastAsia="el-GR"/>
        </w:rPr>
        <w:t xml:space="preserve"> κατά απόφασης περί απομάκρυνσης</w:t>
      </w:r>
      <w:r w:rsidR="004B1D7B">
        <w:rPr>
          <w:rFonts w:ascii="Arial" w:eastAsia="Times New Roman" w:hAnsi="Arial" w:cs="Arial"/>
          <w:color w:val="000000"/>
          <w:sz w:val="28"/>
          <w:szCs w:val="28"/>
          <w:lang w:eastAsia="el-GR"/>
        </w:rPr>
        <w:t xml:space="preserve"> </w:t>
      </w:r>
      <w:r w:rsidR="00562652">
        <w:rPr>
          <w:rFonts w:ascii="Arial" w:eastAsia="Times New Roman" w:hAnsi="Arial" w:cs="Arial"/>
          <w:color w:val="000000"/>
          <w:sz w:val="28"/>
          <w:szCs w:val="28"/>
          <w:lang w:eastAsia="el-GR"/>
        </w:rPr>
        <w:t>και κατά απαγόρευσης εισόδου (</w:t>
      </w:r>
      <w:r w:rsidR="0085234F" w:rsidRPr="0085234F">
        <w:rPr>
          <w:rFonts w:ascii="Arial" w:eastAsia="Times New Roman" w:hAnsi="Arial" w:cs="Arial"/>
          <w:b/>
          <w:bCs/>
          <w:i/>
          <w:iCs/>
          <w:color w:val="000000"/>
          <w:sz w:val="28"/>
          <w:szCs w:val="28"/>
          <w:lang w:eastAsia="el-GR"/>
        </w:rPr>
        <w:t>Ά</w:t>
      </w:r>
      <w:r w:rsidR="00562652" w:rsidRPr="0085234F">
        <w:rPr>
          <w:rFonts w:ascii="Arial" w:eastAsia="Times New Roman" w:hAnsi="Arial" w:cs="Arial"/>
          <w:b/>
          <w:bCs/>
          <w:i/>
          <w:iCs/>
          <w:color w:val="000000"/>
          <w:sz w:val="28"/>
          <w:szCs w:val="28"/>
          <w:lang w:eastAsia="el-GR"/>
        </w:rPr>
        <w:t>ρθρ</w:t>
      </w:r>
      <w:r w:rsidR="004B1D7B" w:rsidRPr="0085234F">
        <w:rPr>
          <w:rFonts w:ascii="Arial" w:eastAsia="Times New Roman" w:hAnsi="Arial" w:cs="Arial"/>
          <w:b/>
          <w:bCs/>
          <w:i/>
          <w:iCs/>
          <w:color w:val="000000"/>
          <w:sz w:val="28"/>
          <w:szCs w:val="28"/>
          <w:lang w:eastAsia="el-GR"/>
        </w:rPr>
        <w:t>α 18ΟΗ,</w:t>
      </w:r>
      <w:r w:rsidR="00562652" w:rsidRPr="0085234F">
        <w:rPr>
          <w:rFonts w:ascii="Arial" w:eastAsia="Times New Roman" w:hAnsi="Arial" w:cs="Arial"/>
          <w:b/>
          <w:bCs/>
          <w:i/>
          <w:iCs/>
          <w:color w:val="000000"/>
          <w:sz w:val="28"/>
          <w:szCs w:val="28"/>
          <w:lang w:eastAsia="el-GR"/>
        </w:rPr>
        <w:t xml:space="preserve"> 18Π</w:t>
      </w:r>
      <w:r w:rsidR="004B1D7B" w:rsidRPr="0085234F">
        <w:rPr>
          <w:rFonts w:ascii="Arial" w:eastAsia="Times New Roman" w:hAnsi="Arial" w:cs="Arial"/>
          <w:b/>
          <w:bCs/>
          <w:i/>
          <w:iCs/>
          <w:color w:val="000000"/>
          <w:sz w:val="28"/>
          <w:szCs w:val="28"/>
          <w:lang w:eastAsia="el-GR"/>
        </w:rPr>
        <w:t xml:space="preserve"> </w:t>
      </w:r>
      <w:r w:rsidR="004B1D7B" w:rsidRPr="0085234F">
        <w:rPr>
          <w:rFonts w:ascii="Arial" w:eastAsia="Times New Roman" w:hAnsi="Arial" w:cs="Arial"/>
          <w:color w:val="000000"/>
          <w:sz w:val="28"/>
          <w:szCs w:val="28"/>
          <w:lang w:eastAsia="el-GR"/>
        </w:rPr>
        <w:t>και</w:t>
      </w:r>
      <w:r w:rsidR="004B1D7B" w:rsidRPr="0085234F">
        <w:rPr>
          <w:rFonts w:ascii="Arial" w:eastAsia="Times New Roman" w:hAnsi="Arial" w:cs="Arial"/>
          <w:b/>
          <w:bCs/>
          <w:i/>
          <w:iCs/>
          <w:color w:val="000000"/>
          <w:sz w:val="28"/>
          <w:szCs w:val="28"/>
          <w:lang w:eastAsia="el-GR"/>
        </w:rPr>
        <w:t xml:space="preserve"> </w:t>
      </w:r>
      <w:r w:rsidR="00562652" w:rsidRPr="0085234F">
        <w:rPr>
          <w:rFonts w:ascii="Arial" w:eastAsia="Times New Roman" w:hAnsi="Arial" w:cs="Arial"/>
          <w:b/>
          <w:bCs/>
          <w:i/>
          <w:iCs/>
          <w:color w:val="000000"/>
          <w:sz w:val="28"/>
          <w:szCs w:val="28"/>
          <w:lang w:eastAsia="el-GR"/>
        </w:rPr>
        <w:t>18</w:t>
      </w:r>
      <w:r w:rsidR="004B1D7B" w:rsidRPr="0085234F">
        <w:rPr>
          <w:rFonts w:ascii="Arial" w:eastAsia="Times New Roman" w:hAnsi="Arial" w:cs="Arial"/>
          <w:b/>
          <w:bCs/>
          <w:i/>
          <w:iCs/>
          <w:color w:val="000000"/>
          <w:sz w:val="28"/>
          <w:szCs w:val="28"/>
          <w:lang w:eastAsia="el-GR"/>
        </w:rPr>
        <w:t>ΠΓ</w:t>
      </w:r>
      <w:r w:rsidR="00562652" w:rsidRPr="0085234F">
        <w:rPr>
          <w:rFonts w:ascii="Arial" w:eastAsia="Times New Roman" w:hAnsi="Arial" w:cs="Arial"/>
          <w:b/>
          <w:bCs/>
          <w:i/>
          <w:iCs/>
          <w:color w:val="000000"/>
          <w:sz w:val="28"/>
          <w:szCs w:val="28"/>
          <w:lang w:eastAsia="el-GR"/>
        </w:rPr>
        <w:t xml:space="preserve"> </w:t>
      </w:r>
      <w:r w:rsidR="00562652" w:rsidRPr="0085234F">
        <w:rPr>
          <w:rFonts w:ascii="Arial" w:eastAsia="Times New Roman" w:hAnsi="Arial" w:cs="Arial"/>
          <w:color w:val="000000"/>
          <w:sz w:val="28"/>
          <w:szCs w:val="28"/>
          <w:lang w:eastAsia="el-GR"/>
        </w:rPr>
        <w:t>του</w:t>
      </w:r>
      <w:r w:rsidR="00562652" w:rsidRPr="0085234F">
        <w:rPr>
          <w:rFonts w:ascii="Arial" w:eastAsia="Times New Roman" w:hAnsi="Arial" w:cs="Arial"/>
          <w:b/>
          <w:bCs/>
          <w:i/>
          <w:iCs/>
          <w:color w:val="000000"/>
          <w:sz w:val="28"/>
          <w:szCs w:val="28"/>
          <w:lang w:eastAsia="el-GR"/>
        </w:rPr>
        <w:t xml:space="preserve"> Κεφ.105</w:t>
      </w:r>
      <w:r w:rsidR="004B1D7B" w:rsidRPr="004B1D7B">
        <w:rPr>
          <w:rFonts w:ascii="Arial" w:eastAsia="Times New Roman" w:hAnsi="Arial" w:cs="Arial"/>
          <w:color w:val="000000"/>
          <w:sz w:val="28"/>
          <w:szCs w:val="28"/>
          <w:lang w:eastAsia="el-GR"/>
        </w:rPr>
        <w:t xml:space="preserve"> </w:t>
      </w:r>
      <w:r w:rsidR="004B1D7B">
        <w:rPr>
          <w:rFonts w:ascii="Arial" w:eastAsia="Times New Roman" w:hAnsi="Arial" w:cs="Arial"/>
          <w:color w:val="000000"/>
          <w:sz w:val="28"/>
          <w:szCs w:val="28"/>
          <w:lang w:eastAsia="el-GR"/>
        </w:rPr>
        <w:t>αντίστοιχα</w:t>
      </w:r>
      <w:r w:rsidR="00562652">
        <w:rPr>
          <w:rFonts w:ascii="Arial" w:eastAsia="Times New Roman" w:hAnsi="Arial" w:cs="Arial"/>
          <w:color w:val="000000"/>
          <w:sz w:val="28"/>
          <w:szCs w:val="28"/>
          <w:lang w:eastAsia="el-GR"/>
        </w:rPr>
        <w:t xml:space="preserve">).  Η περίπτωση του </w:t>
      </w:r>
      <w:r w:rsidR="0085234F">
        <w:rPr>
          <w:rFonts w:ascii="Arial" w:eastAsia="Times New Roman" w:hAnsi="Arial" w:cs="Arial"/>
          <w:color w:val="000000"/>
          <w:sz w:val="28"/>
          <w:szCs w:val="28"/>
          <w:lang w:eastAsia="el-GR"/>
        </w:rPr>
        <w:t>Α</w:t>
      </w:r>
      <w:r w:rsidR="00562652">
        <w:rPr>
          <w:rFonts w:ascii="Arial" w:eastAsia="Times New Roman" w:hAnsi="Arial" w:cs="Arial"/>
          <w:color w:val="000000"/>
          <w:sz w:val="28"/>
          <w:szCs w:val="28"/>
          <w:lang w:eastAsia="el-GR"/>
        </w:rPr>
        <w:t>ιτητή</w:t>
      </w:r>
      <w:r w:rsidR="004B1D7B">
        <w:rPr>
          <w:rFonts w:ascii="Arial" w:eastAsia="Times New Roman" w:hAnsi="Arial" w:cs="Arial"/>
          <w:color w:val="000000"/>
          <w:sz w:val="28"/>
          <w:szCs w:val="28"/>
          <w:lang w:eastAsia="el-GR"/>
        </w:rPr>
        <w:t xml:space="preserve"> δεν είναι τέτοια, αλλά</w:t>
      </w:r>
      <w:r w:rsidR="00562652">
        <w:rPr>
          <w:rFonts w:ascii="Arial" w:eastAsia="Times New Roman" w:hAnsi="Arial" w:cs="Arial"/>
          <w:color w:val="000000"/>
          <w:sz w:val="28"/>
          <w:szCs w:val="28"/>
          <w:lang w:eastAsia="el-GR"/>
        </w:rPr>
        <w:t xml:space="preserve"> </w:t>
      </w:r>
      <w:r w:rsidR="004B1D7B">
        <w:rPr>
          <w:rFonts w:ascii="Arial" w:eastAsia="Times New Roman" w:hAnsi="Arial" w:cs="Arial"/>
          <w:color w:val="000000"/>
          <w:sz w:val="28"/>
          <w:szCs w:val="28"/>
          <w:lang w:eastAsia="el-GR"/>
        </w:rPr>
        <w:t>εμπίπτει</w:t>
      </w:r>
      <w:r w:rsidR="00562652">
        <w:rPr>
          <w:rFonts w:ascii="Arial" w:eastAsia="Times New Roman" w:hAnsi="Arial" w:cs="Arial"/>
          <w:color w:val="000000"/>
          <w:sz w:val="28"/>
          <w:szCs w:val="28"/>
          <w:lang w:eastAsia="el-GR"/>
        </w:rPr>
        <w:t xml:space="preserve"> </w:t>
      </w:r>
      <w:r w:rsidR="004B1D7B">
        <w:rPr>
          <w:rFonts w:ascii="Arial" w:eastAsia="Times New Roman" w:hAnsi="Arial" w:cs="Arial"/>
          <w:color w:val="000000"/>
          <w:sz w:val="28"/>
          <w:szCs w:val="28"/>
          <w:lang w:eastAsia="el-GR"/>
        </w:rPr>
        <w:t>σ</w:t>
      </w:r>
      <w:r w:rsidR="00562652">
        <w:rPr>
          <w:rFonts w:ascii="Arial" w:eastAsia="Times New Roman" w:hAnsi="Arial" w:cs="Arial"/>
          <w:color w:val="000000"/>
          <w:sz w:val="28"/>
          <w:szCs w:val="28"/>
          <w:lang w:eastAsia="el-GR"/>
        </w:rPr>
        <w:t xml:space="preserve">το </w:t>
      </w:r>
      <w:r w:rsidR="0085234F" w:rsidRPr="0085234F">
        <w:rPr>
          <w:rFonts w:ascii="Arial" w:eastAsia="Times New Roman" w:hAnsi="Arial" w:cs="Arial"/>
          <w:b/>
          <w:bCs/>
          <w:i/>
          <w:iCs/>
          <w:color w:val="000000"/>
          <w:sz w:val="28"/>
          <w:szCs w:val="28"/>
          <w:lang w:eastAsia="el-GR"/>
        </w:rPr>
        <w:t>Ά</w:t>
      </w:r>
      <w:r w:rsidR="00562652" w:rsidRPr="0085234F">
        <w:rPr>
          <w:rFonts w:ascii="Arial" w:eastAsia="Times New Roman" w:hAnsi="Arial" w:cs="Arial"/>
          <w:b/>
          <w:bCs/>
          <w:i/>
          <w:iCs/>
          <w:color w:val="000000"/>
          <w:sz w:val="28"/>
          <w:szCs w:val="28"/>
          <w:lang w:eastAsia="el-GR"/>
        </w:rPr>
        <w:t>ρθρο 18ΠΣΤ(5)(α)</w:t>
      </w:r>
      <w:r w:rsidR="00562652">
        <w:rPr>
          <w:rFonts w:ascii="Arial" w:eastAsia="Times New Roman" w:hAnsi="Arial" w:cs="Arial"/>
          <w:color w:val="000000"/>
          <w:sz w:val="28"/>
          <w:szCs w:val="28"/>
          <w:lang w:eastAsia="el-GR"/>
        </w:rPr>
        <w:t xml:space="preserve"> που προ</w:t>
      </w:r>
      <w:r w:rsidR="004B1D7B">
        <w:rPr>
          <w:rFonts w:ascii="Arial" w:eastAsia="Times New Roman" w:hAnsi="Arial" w:cs="Arial"/>
          <w:color w:val="000000"/>
          <w:sz w:val="28"/>
          <w:szCs w:val="28"/>
          <w:lang w:eastAsia="el-GR"/>
        </w:rPr>
        <w:t>νοεί</w:t>
      </w:r>
      <w:r w:rsidR="00562652">
        <w:rPr>
          <w:rFonts w:ascii="Arial" w:eastAsia="Times New Roman" w:hAnsi="Arial" w:cs="Arial"/>
          <w:color w:val="000000"/>
          <w:sz w:val="28"/>
          <w:szCs w:val="28"/>
          <w:lang w:eastAsia="el-GR"/>
        </w:rPr>
        <w:t xml:space="preserve"> ότι η διάρκεια κράτησης υπόκειται σε αίτηση για την έκδοση εντάλματος </w:t>
      </w:r>
      <w:r w:rsidR="001C3A91">
        <w:rPr>
          <w:rFonts w:ascii="Arial" w:hAnsi="Arial" w:cs="Arial"/>
          <w:sz w:val="28"/>
          <w:szCs w:val="28"/>
          <w:lang w:val="en-US"/>
        </w:rPr>
        <w:t>habeas</w:t>
      </w:r>
      <w:r w:rsidR="001C3A91">
        <w:rPr>
          <w:rFonts w:ascii="Arial" w:hAnsi="Arial" w:cs="Arial"/>
          <w:sz w:val="28"/>
          <w:szCs w:val="28"/>
        </w:rPr>
        <w:t xml:space="preserve"> </w:t>
      </w:r>
      <w:r w:rsidR="001C3A91">
        <w:rPr>
          <w:rFonts w:ascii="Arial" w:hAnsi="Arial" w:cs="Arial"/>
          <w:sz w:val="28"/>
          <w:szCs w:val="28"/>
          <w:lang w:val="en-US"/>
        </w:rPr>
        <w:t>corpus</w:t>
      </w:r>
      <w:r w:rsidR="001C3A91">
        <w:rPr>
          <w:rFonts w:ascii="Arial" w:hAnsi="Arial" w:cs="Arial"/>
          <w:sz w:val="28"/>
          <w:szCs w:val="28"/>
        </w:rPr>
        <w:t xml:space="preserve"> </w:t>
      </w:r>
      <w:r w:rsidR="00562652">
        <w:rPr>
          <w:rFonts w:ascii="Arial" w:eastAsia="Times New Roman" w:hAnsi="Arial" w:cs="Arial"/>
          <w:color w:val="000000"/>
          <w:sz w:val="28"/>
          <w:szCs w:val="28"/>
          <w:lang w:eastAsia="el-GR"/>
        </w:rPr>
        <w:t xml:space="preserve">δυνάμει του </w:t>
      </w:r>
      <w:r w:rsidR="00562652" w:rsidRPr="0085234F">
        <w:rPr>
          <w:rFonts w:ascii="Arial" w:eastAsia="Times New Roman" w:hAnsi="Arial" w:cs="Arial"/>
          <w:b/>
          <w:bCs/>
          <w:i/>
          <w:iCs/>
          <w:color w:val="000000"/>
          <w:sz w:val="28"/>
          <w:szCs w:val="28"/>
          <w:lang w:eastAsia="el-GR"/>
        </w:rPr>
        <w:t>Άρθρου 155.4</w:t>
      </w:r>
      <w:r w:rsidR="00562652">
        <w:rPr>
          <w:rFonts w:ascii="Arial" w:eastAsia="Times New Roman" w:hAnsi="Arial" w:cs="Arial"/>
          <w:color w:val="000000"/>
          <w:sz w:val="28"/>
          <w:szCs w:val="28"/>
          <w:lang w:eastAsia="el-GR"/>
        </w:rPr>
        <w:t xml:space="preserve"> του </w:t>
      </w:r>
      <w:r w:rsidR="00562652" w:rsidRPr="0085234F">
        <w:rPr>
          <w:rFonts w:ascii="Arial" w:eastAsia="Times New Roman" w:hAnsi="Arial" w:cs="Arial"/>
          <w:b/>
          <w:bCs/>
          <w:i/>
          <w:iCs/>
          <w:color w:val="000000"/>
          <w:sz w:val="28"/>
          <w:szCs w:val="28"/>
          <w:lang w:eastAsia="el-GR"/>
        </w:rPr>
        <w:t>Συντάγματος</w:t>
      </w:r>
      <w:r w:rsidR="00562652">
        <w:rPr>
          <w:rFonts w:ascii="Arial" w:eastAsia="Times New Roman" w:hAnsi="Arial" w:cs="Arial"/>
          <w:color w:val="000000"/>
          <w:sz w:val="28"/>
          <w:szCs w:val="28"/>
          <w:lang w:eastAsia="el-GR"/>
        </w:rPr>
        <w:t>.</w:t>
      </w:r>
      <w:r w:rsidR="00542FD8">
        <w:rPr>
          <w:rFonts w:ascii="Arial" w:eastAsia="Times New Roman" w:hAnsi="Arial" w:cs="Arial"/>
          <w:color w:val="000000"/>
          <w:sz w:val="28"/>
          <w:szCs w:val="28"/>
          <w:lang w:eastAsia="el-GR"/>
        </w:rPr>
        <w:t xml:space="preserve">  Επομένως ούτε και το </w:t>
      </w:r>
      <w:r w:rsidR="0085234F" w:rsidRPr="0085234F">
        <w:rPr>
          <w:rFonts w:ascii="Arial" w:eastAsia="Times New Roman" w:hAnsi="Arial" w:cs="Arial"/>
          <w:b/>
          <w:bCs/>
          <w:i/>
          <w:iCs/>
          <w:color w:val="000000"/>
          <w:sz w:val="28"/>
          <w:szCs w:val="28"/>
          <w:lang w:eastAsia="el-GR"/>
        </w:rPr>
        <w:t>Ά</w:t>
      </w:r>
      <w:r w:rsidR="00542FD8" w:rsidRPr="0085234F">
        <w:rPr>
          <w:rFonts w:ascii="Arial" w:eastAsia="Times New Roman" w:hAnsi="Arial" w:cs="Arial"/>
          <w:b/>
          <w:bCs/>
          <w:i/>
          <w:iCs/>
          <w:color w:val="000000"/>
          <w:sz w:val="28"/>
          <w:szCs w:val="28"/>
          <w:lang w:eastAsia="el-GR"/>
        </w:rPr>
        <w:t>ρθρο 6Γ</w:t>
      </w:r>
      <w:r w:rsidR="00542FD8">
        <w:rPr>
          <w:rFonts w:ascii="Arial" w:eastAsia="Times New Roman" w:hAnsi="Arial" w:cs="Arial"/>
          <w:color w:val="000000"/>
          <w:sz w:val="28"/>
          <w:szCs w:val="28"/>
          <w:lang w:eastAsia="el-GR"/>
        </w:rPr>
        <w:t xml:space="preserve"> μπορεί να καλύψει την περίπτωση του Αιτητή.</w:t>
      </w:r>
    </w:p>
    <w:p w14:paraId="2137B7C8" w14:textId="77777777" w:rsidR="00333A76" w:rsidRDefault="00333A76" w:rsidP="00333A76">
      <w:pPr>
        <w:spacing w:after="0" w:line="480" w:lineRule="auto"/>
        <w:jc w:val="both"/>
        <w:rPr>
          <w:rFonts w:ascii="Arial" w:eastAsia="Times New Roman" w:hAnsi="Arial" w:cs="Arial"/>
          <w:color w:val="000000"/>
          <w:sz w:val="28"/>
          <w:szCs w:val="28"/>
          <w:lang w:eastAsia="el-GR"/>
        </w:rPr>
      </w:pPr>
    </w:p>
    <w:p w14:paraId="034135CB" w14:textId="23EC8E25" w:rsidR="00333A76" w:rsidRDefault="0085234F" w:rsidP="00333A76">
      <w:pPr>
        <w:spacing w:after="0" w:line="480" w:lineRule="auto"/>
        <w:jc w:val="both"/>
        <w:rPr>
          <w:rFonts w:ascii="Arial" w:hAnsi="Arial" w:cs="Arial"/>
          <w:color w:val="000000"/>
          <w:sz w:val="28"/>
          <w:szCs w:val="28"/>
        </w:rPr>
      </w:pPr>
      <w:r>
        <w:rPr>
          <w:rFonts w:ascii="Arial" w:eastAsia="Times New Roman" w:hAnsi="Arial" w:cs="Arial"/>
          <w:color w:val="000000"/>
          <w:sz w:val="28"/>
          <w:szCs w:val="28"/>
          <w:lang w:eastAsia="el-GR"/>
        </w:rPr>
        <w:t xml:space="preserve">    Σ</w:t>
      </w:r>
      <w:r w:rsidR="007D57ED">
        <w:rPr>
          <w:rFonts w:ascii="Arial" w:eastAsia="Times New Roman" w:hAnsi="Arial" w:cs="Arial"/>
          <w:color w:val="000000"/>
          <w:sz w:val="28"/>
          <w:szCs w:val="28"/>
          <w:lang w:eastAsia="el-GR"/>
        </w:rPr>
        <w:t xml:space="preserve">ημειώνεται </w:t>
      </w:r>
      <w:r>
        <w:rPr>
          <w:rFonts w:ascii="Arial" w:eastAsia="Times New Roman" w:hAnsi="Arial" w:cs="Arial"/>
          <w:color w:val="000000"/>
          <w:sz w:val="28"/>
          <w:szCs w:val="28"/>
          <w:lang w:eastAsia="el-GR"/>
        </w:rPr>
        <w:t>περαιτέρω</w:t>
      </w:r>
      <w:r w:rsidR="00782194">
        <w:rPr>
          <w:rFonts w:ascii="Arial" w:eastAsia="Times New Roman" w:hAnsi="Arial" w:cs="Arial"/>
          <w:color w:val="000000"/>
          <w:sz w:val="28"/>
          <w:szCs w:val="28"/>
          <w:lang w:eastAsia="el-GR"/>
        </w:rPr>
        <w:t xml:space="preserve"> </w:t>
      </w:r>
      <w:r w:rsidR="007D57ED">
        <w:rPr>
          <w:rFonts w:ascii="Arial" w:eastAsia="Times New Roman" w:hAnsi="Arial" w:cs="Arial"/>
          <w:color w:val="000000"/>
          <w:sz w:val="28"/>
          <w:szCs w:val="28"/>
          <w:lang w:eastAsia="el-GR"/>
        </w:rPr>
        <w:t xml:space="preserve">ότι η </w:t>
      </w:r>
      <w:r w:rsidR="00BA7B07">
        <w:rPr>
          <w:rFonts w:ascii="Arial" w:eastAsia="Times New Roman" w:hAnsi="Arial" w:cs="Arial"/>
          <w:color w:val="000000"/>
          <w:sz w:val="28"/>
          <w:szCs w:val="28"/>
          <w:lang w:eastAsia="el-GR"/>
        </w:rPr>
        <w:t>Αίτηση δεν μπορεί να επιτύχει</w:t>
      </w:r>
      <w:r w:rsidR="007D57ED">
        <w:rPr>
          <w:rFonts w:ascii="Arial" w:eastAsia="Times New Roman" w:hAnsi="Arial" w:cs="Arial"/>
          <w:color w:val="000000"/>
          <w:sz w:val="28"/>
          <w:szCs w:val="28"/>
          <w:lang w:eastAsia="el-GR"/>
        </w:rPr>
        <w:t xml:space="preserve"> ούτε </w:t>
      </w:r>
      <w:r w:rsidR="00BA7B07">
        <w:rPr>
          <w:rFonts w:ascii="Arial" w:eastAsia="Times New Roman" w:hAnsi="Arial" w:cs="Arial"/>
          <w:color w:val="000000"/>
          <w:sz w:val="28"/>
          <w:szCs w:val="28"/>
          <w:lang w:eastAsia="el-GR"/>
        </w:rPr>
        <w:t xml:space="preserve">κάτω </w:t>
      </w:r>
      <w:r w:rsidR="007D57ED">
        <w:rPr>
          <w:rFonts w:ascii="Arial" w:eastAsia="Times New Roman" w:hAnsi="Arial" w:cs="Arial"/>
          <w:color w:val="000000"/>
          <w:sz w:val="28"/>
          <w:szCs w:val="28"/>
          <w:lang w:eastAsia="el-GR"/>
        </w:rPr>
        <w:t>από</w:t>
      </w:r>
      <w:r w:rsidR="007D57ED" w:rsidRPr="007D57ED">
        <w:rPr>
          <w:rFonts w:ascii="Arial" w:eastAsia="Times New Roman" w:hAnsi="Arial" w:cs="Arial"/>
          <w:color w:val="000000"/>
          <w:spacing w:val="-3"/>
          <w:sz w:val="28"/>
          <w:szCs w:val="28"/>
          <w:lang w:eastAsia="el-GR"/>
        </w:rPr>
        <w:t xml:space="preserve"> </w:t>
      </w:r>
      <w:r w:rsidR="007D57ED">
        <w:rPr>
          <w:rFonts w:ascii="Arial" w:eastAsia="Times New Roman" w:hAnsi="Arial" w:cs="Arial"/>
          <w:color w:val="000000"/>
          <w:spacing w:val="-3"/>
          <w:sz w:val="28"/>
          <w:szCs w:val="28"/>
          <w:lang w:eastAsia="el-GR"/>
        </w:rPr>
        <w:t xml:space="preserve">τα </w:t>
      </w:r>
      <w:r w:rsidRPr="0085234F">
        <w:rPr>
          <w:rFonts w:ascii="Arial" w:eastAsia="Times New Roman" w:hAnsi="Arial" w:cs="Arial"/>
          <w:b/>
          <w:bCs/>
          <w:i/>
          <w:iCs/>
          <w:color w:val="000000"/>
          <w:spacing w:val="-3"/>
          <w:sz w:val="28"/>
          <w:szCs w:val="28"/>
          <w:lang w:eastAsia="el-GR"/>
        </w:rPr>
        <w:t>Ά</w:t>
      </w:r>
      <w:r w:rsidR="007D57ED" w:rsidRPr="0085234F">
        <w:rPr>
          <w:rFonts w:ascii="Arial" w:eastAsia="Times New Roman" w:hAnsi="Arial" w:cs="Arial"/>
          <w:b/>
          <w:bCs/>
          <w:i/>
          <w:iCs/>
          <w:color w:val="000000"/>
          <w:spacing w:val="-3"/>
          <w:sz w:val="28"/>
          <w:szCs w:val="28"/>
          <w:lang w:eastAsia="el-GR"/>
        </w:rPr>
        <w:t>ρθρα 4Α, 6, 6Α, 6Δ, 6Ε ή 6ΣΤ</w:t>
      </w:r>
      <w:r w:rsidR="007D57ED">
        <w:rPr>
          <w:rFonts w:ascii="Arial" w:eastAsia="Times New Roman" w:hAnsi="Arial" w:cs="Arial"/>
          <w:color w:val="000000"/>
          <w:spacing w:val="-3"/>
          <w:sz w:val="28"/>
          <w:szCs w:val="28"/>
          <w:lang w:eastAsia="el-GR"/>
        </w:rPr>
        <w:t xml:space="preserve"> </w:t>
      </w:r>
      <w:r>
        <w:rPr>
          <w:rFonts w:ascii="Arial" w:eastAsia="Times New Roman" w:hAnsi="Arial" w:cs="Arial"/>
          <w:color w:val="000000"/>
          <w:spacing w:val="-3"/>
          <w:sz w:val="28"/>
          <w:szCs w:val="28"/>
          <w:lang w:eastAsia="el-GR"/>
        </w:rPr>
        <w:t xml:space="preserve">του </w:t>
      </w:r>
      <w:r>
        <w:rPr>
          <w:rFonts w:ascii="Arial" w:hAnsi="Arial" w:cs="Arial"/>
          <w:b/>
          <w:bCs/>
          <w:i/>
          <w:sz w:val="28"/>
          <w:szCs w:val="28"/>
        </w:rPr>
        <w:t>Ν.165(Ι)/2002</w:t>
      </w:r>
      <w:r>
        <w:rPr>
          <w:rFonts w:ascii="Arial" w:hAnsi="Arial" w:cs="Arial"/>
          <w:sz w:val="28"/>
          <w:szCs w:val="28"/>
        </w:rPr>
        <w:t xml:space="preserve"> </w:t>
      </w:r>
      <w:r w:rsidR="007D57ED">
        <w:rPr>
          <w:rFonts w:ascii="Arial" w:eastAsia="Times New Roman" w:hAnsi="Arial" w:cs="Arial"/>
          <w:color w:val="000000"/>
          <w:spacing w:val="-3"/>
          <w:sz w:val="28"/>
          <w:szCs w:val="28"/>
          <w:lang w:eastAsia="el-GR"/>
        </w:rPr>
        <w:t xml:space="preserve">που </w:t>
      </w:r>
      <w:r w:rsidR="007D57ED">
        <w:rPr>
          <w:rFonts w:ascii="Arial" w:eastAsia="Times New Roman" w:hAnsi="Arial" w:cs="Arial"/>
          <w:color w:val="000000"/>
          <w:spacing w:val="-3"/>
          <w:sz w:val="28"/>
          <w:szCs w:val="28"/>
          <w:lang w:eastAsia="el-GR"/>
        </w:rPr>
        <w:lastRenderedPageBreak/>
        <w:t>αφορούν περιπτώσεις που καμιά συνάφεια δεν έχουν με την περίπτωση του Αιτητή</w:t>
      </w:r>
      <w:r w:rsidR="007D57ED">
        <w:rPr>
          <w:rFonts w:ascii="Arial" w:hAnsi="Arial" w:cs="Arial"/>
          <w:color w:val="000000"/>
          <w:sz w:val="28"/>
          <w:szCs w:val="28"/>
        </w:rPr>
        <w:t>.</w:t>
      </w:r>
    </w:p>
    <w:p w14:paraId="5B3F755F" w14:textId="77777777" w:rsidR="00333A76" w:rsidRPr="00333A76" w:rsidRDefault="00333A76" w:rsidP="00333A76">
      <w:pPr>
        <w:spacing w:after="0" w:line="480" w:lineRule="auto"/>
        <w:jc w:val="both"/>
        <w:rPr>
          <w:rFonts w:ascii="Arial" w:hAnsi="Arial" w:cs="Arial"/>
          <w:color w:val="000000"/>
          <w:sz w:val="28"/>
          <w:szCs w:val="28"/>
        </w:rPr>
      </w:pPr>
    </w:p>
    <w:p w14:paraId="18DF501F" w14:textId="3008C540" w:rsidR="00333A76" w:rsidRDefault="001C3A91" w:rsidP="00333A76">
      <w:pPr>
        <w:spacing w:after="0" w:line="480" w:lineRule="auto"/>
        <w:jc w:val="both"/>
        <w:rPr>
          <w:rFonts w:ascii="Arial" w:eastAsia="Times New Roman" w:hAnsi="Arial" w:cs="Arial"/>
          <w:color w:val="000000"/>
          <w:sz w:val="28"/>
          <w:szCs w:val="28"/>
          <w:lang w:eastAsia="el-GR"/>
        </w:rPr>
      </w:pPr>
      <w:r>
        <w:rPr>
          <w:rFonts w:ascii="Arial" w:eastAsia="Times New Roman" w:hAnsi="Arial" w:cs="Arial"/>
          <w:color w:val="000000"/>
          <w:sz w:val="28"/>
          <w:szCs w:val="28"/>
          <w:lang w:eastAsia="el-GR"/>
        </w:rPr>
        <w:t xml:space="preserve">    </w:t>
      </w:r>
      <w:r w:rsidR="00602AE7">
        <w:rPr>
          <w:rFonts w:ascii="Arial" w:eastAsia="Times New Roman" w:hAnsi="Arial" w:cs="Arial"/>
          <w:color w:val="000000"/>
          <w:sz w:val="28"/>
          <w:szCs w:val="28"/>
          <w:lang w:eastAsia="el-GR"/>
        </w:rPr>
        <w:t>Η Αίτηση απορρίπτεται. </w:t>
      </w:r>
    </w:p>
    <w:p w14:paraId="2AEEB5AD" w14:textId="77777777" w:rsidR="00595A49" w:rsidRDefault="00595A49" w:rsidP="00333A76">
      <w:pPr>
        <w:spacing w:after="0" w:line="480" w:lineRule="auto"/>
        <w:jc w:val="both"/>
        <w:rPr>
          <w:rFonts w:ascii="Arial" w:eastAsia="Times New Roman" w:hAnsi="Arial" w:cs="Arial"/>
          <w:color w:val="000000"/>
          <w:sz w:val="28"/>
          <w:szCs w:val="28"/>
          <w:lang w:eastAsia="el-GR"/>
        </w:rPr>
      </w:pPr>
    </w:p>
    <w:p w14:paraId="34AE681F" w14:textId="2DB8209D" w:rsidR="00595A49" w:rsidRPr="00595A49" w:rsidRDefault="00595A49" w:rsidP="00333A76">
      <w:pPr>
        <w:spacing w:after="0" w:line="480" w:lineRule="auto"/>
        <w:jc w:val="both"/>
        <w:rPr>
          <w:rFonts w:ascii="Arial" w:eastAsia="Times New Roman" w:hAnsi="Arial" w:cs="Arial"/>
          <w:color w:val="000000"/>
          <w:sz w:val="28"/>
          <w:szCs w:val="28"/>
          <w:lang w:eastAsia="el-GR"/>
        </w:rPr>
      </w:pPr>
      <w:r>
        <w:rPr>
          <w:rFonts w:ascii="Arial" w:eastAsia="Times New Roman" w:hAnsi="Arial" w:cs="Arial"/>
          <w:color w:val="000000"/>
          <w:sz w:val="28"/>
          <w:szCs w:val="28"/>
          <w:lang w:eastAsia="el-GR"/>
        </w:rPr>
        <w:t xml:space="preserve">    Εξηγείται στον Αιτητή ότι έχει κάθε δικαίωμα να καταχωρίσει αίτηση για</w:t>
      </w:r>
      <w:r w:rsidRPr="00595A49">
        <w:rPr>
          <w:rFonts w:ascii="Arial" w:hAnsi="Arial" w:cs="Arial"/>
          <w:sz w:val="28"/>
          <w:szCs w:val="28"/>
        </w:rPr>
        <w:t xml:space="preserve"> </w:t>
      </w:r>
      <w:r>
        <w:rPr>
          <w:rFonts w:ascii="Arial" w:hAnsi="Arial" w:cs="Arial"/>
          <w:sz w:val="28"/>
          <w:szCs w:val="28"/>
          <w:lang w:val="en-US"/>
        </w:rPr>
        <w:t>Habeas</w:t>
      </w:r>
      <w:r>
        <w:rPr>
          <w:rFonts w:ascii="Arial" w:hAnsi="Arial" w:cs="Arial"/>
          <w:sz w:val="28"/>
          <w:szCs w:val="28"/>
        </w:rPr>
        <w:t xml:space="preserve"> </w:t>
      </w:r>
      <w:r>
        <w:rPr>
          <w:rFonts w:ascii="Arial" w:hAnsi="Arial" w:cs="Arial"/>
          <w:sz w:val="28"/>
          <w:szCs w:val="28"/>
          <w:lang w:val="en-US"/>
        </w:rPr>
        <w:t>Corpus</w:t>
      </w:r>
      <w:r>
        <w:rPr>
          <w:rFonts w:ascii="Arial" w:hAnsi="Arial" w:cs="Arial"/>
          <w:sz w:val="28"/>
          <w:szCs w:val="28"/>
        </w:rPr>
        <w:t xml:space="preserve"> και να επιδιώξει να αφεθεί ελεύθερος</w:t>
      </w:r>
      <w:r w:rsidR="00761979">
        <w:rPr>
          <w:rFonts w:ascii="Arial" w:hAnsi="Arial" w:cs="Arial"/>
          <w:sz w:val="28"/>
          <w:szCs w:val="28"/>
        </w:rPr>
        <w:t>.  Αυτό που έχει απορριφθεί είναι η αίτηση του για παροχή νομικής αρωγής.</w:t>
      </w:r>
    </w:p>
    <w:p w14:paraId="1961C708" w14:textId="77777777" w:rsidR="00333A76" w:rsidRDefault="00333A76" w:rsidP="00333A76">
      <w:pPr>
        <w:spacing w:after="0" w:line="480" w:lineRule="auto"/>
        <w:jc w:val="both"/>
        <w:rPr>
          <w:rFonts w:ascii="Arial" w:eastAsia="Times New Roman" w:hAnsi="Arial" w:cs="Arial"/>
          <w:color w:val="000000"/>
          <w:sz w:val="28"/>
          <w:szCs w:val="28"/>
          <w:lang w:eastAsia="el-GR"/>
        </w:rPr>
      </w:pPr>
    </w:p>
    <w:p w14:paraId="7CEFB497" w14:textId="546642F4" w:rsidR="00602AE7" w:rsidRPr="00333A76" w:rsidRDefault="001C3A91" w:rsidP="00333A76">
      <w:pPr>
        <w:spacing w:after="0" w:line="480" w:lineRule="auto"/>
        <w:jc w:val="both"/>
        <w:rPr>
          <w:rFonts w:ascii="Arial" w:eastAsia="Times New Roman" w:hAnsi="Arial" w:cs="Arial"/>
          <w:color w:val="000000"/>
          <w:sz w:val="28"/>
          <w:szCs w:val="28"/>
          <w:lang w:eastAsia="el-GR"/>
        </w:rPr>
      </w:pPr>
      <w:r>
        <w:rPr>
          <w:rFonts w:ascii="Arial" w:eastAsia="Times New Roman" w:hAnsi="Arial" w:cs="Arial"/>
          <w:color w:val="000000"/>
          <w:sz w:val="28"/>
          <w:szCs w:val="28"/>
          <w:lang w:eastAsia="el-GR"/>
        </w:rPr>
        <w:t xml:space="preserve">    </w:t>
      </w:r>
      <w:r w:rsidR="00602AE7">
        <w:rPr>
          <w:rFonts w:ascii="Arial" w:eastAsia="Times New Roman" w:hAnsi="Arial" w:cs="Arial"/>
          <w:color w:val="000000"/>
          <w:sz w:val="28"/>
          <w:szCs w:val="28"/>
          <w:lang w:eastAsia="el-GR"/>
        </w:rPr>
        <w:t>Τ</w:t>
      </w:r>
      <w:r w:rsidR="00333A76">
        <w:rPr>
          <w:rFonts w:ascii="Arial" w:eastAsia="Times New Roman" w:hAnsi="Arial" w:cs="Arial"/>
          <w:color w:val="000000"/>
          <w:sz w:val="28"/>
          <w:szCs w:val="28"/>
          <w:lang w:eastAsia="el-GR"/>
        </w:rPr>
        <w:t>α</w:t>
      </w:r>
      <w:r w:rsidR="00602AE7">
        <w:rPr>
          <w:rFonts w:ascii="Arial" w:eastAsia="Times New Roman" w:hAnsi="Arial" w:cs="Arial"/>
          <w:color w:val="000000"/>
          <w:sz w:val="28"/>
          <w:szCs w:val="28"/>
          <w:lang w:eastAsia="el-GR"/>
        </w:rPr>
        <w:t xml:space="preserve"> έξοδα του μεταφραστή να πληρωθούν από τη Δημοκρατία.</w:t>
      </w:r>
    </w:p>
    <w:p w14:paraId="09E613AC" w14:textId="77777777" w:rsidR="00B81A50" w:rsidRDefault="00B81A50" w:rsidP="00B81A50">
      <w:pPr>
        <w:spacing w:after="0"/>
        <w:jc w:val="center"/>
        <w:rPr>
          <w:rFonts w:ascii="Arial" w:hAnsi="Arial" w:cs="Arial"/>
          <w:b/>
          <w:sz w:val="28"/>
          <w:szCs w:val="28"/>
        </w:rPr>
      </w:pPr>
    </w:p>
    <w:p w14:paraId="228F41E1" w14:textId="75641769" w:rsidR="00B81A50" w:rsidRDefault="00B81A50" w:rsidP="00B81A50">
      <w:pPr>
        <w:spacing w:after="0"/>
        <w:jc w:val="center"/>
        <w:rPr>
          <w:rFonts w:ascii="Arial" w:hAnsi="Arial" w:cs="Arial"/>
          <w:b/>
          <w:sz w:val="28"/>
          <w:szCs w:val="28"/>
        </w:rPr>
      </w:pPr>
    </w:p>
    <w:p w14:paraId="1BE31BC5" w14:textId="72AD1B85" w:rsidR="00542FD8" w:rsidRDefault="00542FD8" w:rsidP="00B81A50">
      <w:pPr>
        <w:spacing w:after="0"/>
        <w:jc w:val="center"/>
        <w:rPr>
          <w:rFonts w:ascii="Arial" w:hAnsi="Arial" w:cs="Arial"/>
          <w:b/>
          <w:sz w:val="28"/>
          <w:szCs w:val="28"/>
        </w:rPr>
      </w:pPr>
    </w:p>
    <w:p w14:paraId="7605BE0A" w14:textId="5558883B" w:rsidR="00542FD8" w:rsidRDefault="00542FD8" w:rsidP="00B81A50">
      <w:pPr>
        <w:spacing w:after="0"/>
        <w:jc w:val="center"/>
        <w:rPr>
          <w:rFonts w:ascii="Arial" w:hAnsi="Arial" w:cs="Arial"/>
          <w:b/>
          <w:sz w:val="28"/>
          <w:szCs w:val="28"/>
        </w:rPr>
      </w:pPr>
    </w:p>
    <w:p w14:paraId="406F305A" w14:textId="77777777" w:rsidR="00542FD8" w:rsidRDefault="00542FD8" w:rsidP="00B81A50">
      <w:pPr>
        <w:spacing w:after="0"/>
        <w:jc w:val="center"/>
        <w:rPr>
          <w:rFonts w:ascii="Arial" w:hAnsi="Arial" w:cs="Arial"/>
          <w:b/>
          <w:sz w:val="28"/>
          <w:szCs w:val="28"/>
        </w:rPr>
      </w:pPr>
    </w:p>
    <w:p w14:paraId="6CDF14CD" w14:textId="41AE71DA" w:rsidR="00B81A50" w:rsidRDefault="00B81A50" w:rsidP="00B81A50">
      <w:pPr>
        <w:spacing w:after="0"/>
        <w:jc w:val="both"/>
        <w:rPr>
          <w:rFonts w:ascii="Arial" w:hAnsi="Arial" w:cs="Arial"/>
          <w:sz w:val="28"/>
          <w:szCs w:val="28"/>
        </w:rPr>
      </w:pPr>
      <w:r w:rsidRPr="00F4208C">
        <w:rPr>
          <w:rFonts w:ascii="Arial" w:hAnsi="Arial" w:cs="Arial"/>
          <w:b/>
          <w:sz w:val="28"/>
          <w:szCs w:val="28"/>
        </w:rPr>
        <w:tab/>
      </w:r>
      <w:r w:rsidRPr="00F4208C">
        <w:rPr>
          <w:rFonts w:ascii="Arial" w:hAnsi="Arial" w:cs="Arial"/>
          <w:b/>
          <w:sz w:val="28"/>
          <w:szCs w:val="28"/>
        </w:rPr>
        <w:tab/>
      </w:r>
      <w:r w:rsidRPr="00F4208C">
        <w:rPr>
          <w:rFonts w:ascii="Arial" w:hAnsi="Arial" w:cs="Arial"/>
          <w:b/>
          <w:sz w:val="28"/>
          <w:szCs w:val="28"/>
        </w:rPr>
        <w:tab/>
      </w:r>
      <w:r w:rsidRPr="00F4208C">
        <w:rPr>
          <w:rFonts w:ascii="Arial" w:hAnsi="Arial" w:cs="Arial"/>
          <w:b/>
          <w:sz w:val="28"/>
          <w:szCs w:val="28"/>
        </w:rPr>
        <w:tab/>
      </w:r>
      <w:r w:rsidRPr="00F4208C">
        <w:rPr>
          <w:rFonts w:ascii="Arial" w:hAnsi="Arial" w:cs="Arial"/>
          <w:b/>
          <w:sz w:val="28"/>
          <w:szCs w:val="28"/>
        </w:rPr>
        <w:tab/>
      </w:r>
      <w:r w:rsidRPr="00F4208C">
        <w:rPr>
          <w:rFonts w:ascii="Arial" w:hAnsi="Arial" w:cs="Arial"/>
          <w:b/>
          <w:sz w:val="28"/>
          <w:szCs w:val="28"/>
        </w:rPr>
        <w:tab/>
      </w:r>
      <w:r w:rsidRPr="00F4208C">
        <w:rPr>
          <w:rFonts w:ascii="Arial" w:hAnsi="Arial" w:cs="Arial"/>
          <w:sz w:val="28"/>
          <w:szCs w:val="28"/>
        </w:rPr>
        <w:t xml:space="preserve">Χ. </w:t>
      </w:r>
      <w:proofErr w:type="spellStart"/>
      <w:r w:rsidRPr="00F4208C">
        <w:rPr>
          <w:rFonts w:ascii="Arial" w:hAnsi="Arial" w:cs="Arial"/>
          <w:sz w:val="28"/>
          <w:szCs w:val="28"/>
        </w:rPr>
        <w:t>Μαλαχτός</w:t>
      </w:r>
      <w:proofErr w:type="spellEnd"/>
      <w:r w:rsidRPr="00F4208C">
        <w:rPr>
          <w:rFonts w:ascii="Arial" w:hAnsi="Arial" w:cs="Arial"/>
          <w:sz w:val="28"/>
          <w:szCs w:val="28"/>
        </w:rPr>
        <w:t>, Δ.</w:t>
      </w:r>
    </w:p>
    <w:p w14:paraId="5C52903C" w14:textId="6674380B" w:rsidR="00602AE7" w:rsidRDefault="00602AE7" w:rsidP="00B81A50">
      <w:pPr>
        <w:spacing w:after="0"/>
        <w:jc w:val="both"/>
        <w:rPr>
          <w:rFonts w:ascii="Arial" w:hAnsi="Arial" w:cs="Arial"/>
          <w:sz w:val="28"/>
          <w:szCs w:val="28"/>
        </w:rPr>
      </w:pPr>
    </w:p>
    <w:p w14:paraId="41DA94F1" w14:textId="77777777" w:rsidR="00020D07" w:rsidRPr="00F4208C" w:rsidRDefault="00020D07" w:rsidP="00020D07">
      <w:pPr>
        <w:spacing w:after="0" w:line="440" w:lineRule="atLeast"/>
        <w:jc w:val="both"/>
        <w:rPr>
          <w:rFonts w:ascii="Arial" w:eastAsia="Times New Roman" w:hAnsi="Arial" w:cs="Arial"/>
          <w:color w:val="000000"/>
          <w:sz w:val="28"/>
          <w:szCs w:val="28"/>
          <w:lang w:eastAsia="el-GR"/>
        </w:rPr>
      </w:pPr>
      <w:r w:rsidRPr="00F4208C">
        <w:rPr>
          <w:rFonts w:ascii="Arial" w:eastAsia="Times New Roman" w:hAnsi="Arial" w:cs="Arial"/>
          <w:color w:val="000000"/>
          <w:sz w:val="28"/>
          <w:szCs w:val="28"/>
          <w:lang w:eastAsia="el-GR"/>
        </w:rPr>
        <w:t> </w:t>
      </w:r>
    </w:p>
    <w:p w14:paraId="464C382F" w14:textId="77777777" w:rsidR="005F363E" w:rsidRPr="00F4208C" w:rsidRDefault="005F363E">
      <w:pPr>
        <w:rPr>
          <w:rFonts w:ascii="Arial" w:hAnsi="Arial" w:cs="Arial"/>
        </w:rPr>
      </w:pPr>
    </w:p>
    <w:sectPr w:rsidR="005F363E" w:rsidRPr="00F4208C" w:rsidSect="003807E9">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1361E" w14:textId="77777777" w:rsidR="006436A5" w:rsidRDefault="006436A5" w:rsidP="003807E9">
      <w:pPr>
        <w:spacing w:after="0" w:line="240" w:lineRule="auto"/>
      </w:pPr>
      <w:r>
        <w:separator/>
      </w:r>
    </w:p>
  </w:endnote>
  <w:endnote w:type="continuationSeparator" w:id="0">
    <w:p w14:paraId="1A55610F" w14:textId="77777777" w:rsidR="006436A5" w:rsidRDefault="006436A5" w:rsidP="0038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A34E9" w14:textId="77777777" w:rsidR="006436A5" w:rsidRDefault="006436A5" w:rsidP="003807E9">
      <w:pPr>
        <w:spacing w:after="0" w:line="240" w:lineRule="auto"/>
      </w:pPr>
      <w:r>
        <w:separator/>
      </w:r>
    </w:p>
  </w:footnote>
  <w:footnote w:type="continuationSeparator" w:id="0">
    <w:p w14:paraId="3E88CBE4" w14:textId="77777777" w:rsidR="006436A5" w:rsidRDefault="006436A5" w:rsidP="0038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84594"/>
      <w:docPartObj>
        <w:docPartGallery w:val="Page Numbers (Top of Page)"/>
        <w:docPartUnique/>
      </w:docPartObj>
    </w:sdtPr>
    <w:sdtEndPr>
      <w:rPr>
        <w:noProof/>
      </w:rPr>
    </w:sdtEndPr>
    <w:sdtContent>
      <w:p w14:paraId="429E1BFD" w14:textId="4EA2A1C7" w:rsidR="003807E9" w:rsidRDefault="003807E9">
        <w:pPr>
          <w:pStyle w:val="Header"/>
          <w:jc w:val="center"/>
        </w:pPr>
        <w:r>
          <w:fldChar w:fldCharType="begin"/>
        </w:r>
        <w:r>
          <w:instrText xml:space="preserve"> PAGE   \* MERGEFORMAT </w:instrText>
        </w:r>
        <w:r>
          <w:fldChar w:fldCharType="separate"/>
        </w:r>
        <w:r w:rsidR="00B30533">
          <w:rPr>
            <w:noProof/>
          </w:rPr>
          <w:t>7</w:t>
        </w:r>
        <w:r>
          <w:rPr>
            <w:noProof/>
          </w:rPr>
          <w:fldChar w:fldCharType="end"/>
        </w:r>
      </w:p>
    </w:sdtContent>
  </w:sdt>
  <w:p w14:paraId="118F4804" w14:textId="77777777" w:rsidR="003807E9" w:rsidRDefault="00380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24"/>
    <w:rsid w:val="00020D07"/>
    <w:rsid w:val="000404E4"/>
    <w:rsid w:val="00041A72"/>
    <w:rsid w:val="000B6E8F"/>
    <w:rsid w:val="000C6683"/>
    <w:rsid w:val="000E0113"/>
    <w:rsid w:val="0012775C"/>
    <w:rsid w:val="0013441A"/>
    <w:rsid w:val="00165FAE"/>
    <w:rsid w:val="001C3A91"/>
    <w:rsid w:val="001F1B75"/>
    <w:rsid w:val="00203394"/>
    <w:rsid w:val="0022280F"/>
    <w:rsid w:val="002375B1"/>
    <w:rsid w:val="00244320"/>
    <w:rsid w:val="00267506"/>
    <w:rsid w:val="002D7A34"/>
    <w:rsid w:val="002E6575"/>
    <w:rsid w:val="00323781"/>
    <w:rsid w:val="00333A76"/>
    <w:rsid w:val="00336579"/>
    <w:rsid w:val="003807E9"/>
    <w:rsid w:val="003A474D"/>
    <w:rsid w:val="003E2358"/>
    <w:rsid w:val="00451F7F"/>
    <w:rsid w:val="00476857"/>
    <w:rsid w:val="004B1D7B"/>
    <w:rsid w:val="004C759B"/>
    <w:rsid w:val="004D29FC"/>
    <w:rsid w:val="00527D58"/>
    <w:rsid w:val="005369BD"/>
    <w:rsid w:val="00542FD8"/>
    <w:rsid w:val="00562652"/>
    <w:rsid w:val="00574E4C"/>
    <w:rsid w:val="00595A49"/>
    <w:rsid w:val="005A11B6"/>
    <w:rsid w:val="005B1824"/>
    <w:rsid w:val="005E5D70"/>
    <w:rsid w:val="005F06DF"/>
    <w:rsid w:val="005F363E"/>
    <w:rsid w:val="00602AE7"/>
    <w:rsid w:val="00622A69"/>
    <w:rsid w:val="00627117"/>
    <w:rsid w:val="006436A5"/>
    <w:rsid w:val="006D4156"/>
    <w:rsid w:val="006E23FC"/>
    <w:rsid w:val="006F3791"/>
    <w:rsid w:val="00706C55"/>
    <w:rsid w:val="00743718"/>
    <w:rsid w:val="00743F63"/>
    <w:rsid w:val="00761979"/>
    <w:rsid w:val="00782194"/>
    <w:rsid w:val="00784105"/>
    <w:rsid w:val="007B07E0"/>
    <w:rsid w:val="007C6811"/>
    <w:rsid w:val="007D57ED"/>
    <w:rsid w:val="007F44D1"/>
    <w:rsid w:val="007F4555"/>
    <w:rsid w:val="007F58BF"/>
    <w:rsid w:val="0085234F"/>
    <w:rsid w:val="00954096"/>
    <w:rsid w:val="00992F85"/>
    <w:rsid w:val="009C1722"/>
    <w:rsid w:val="009C3C7F"/>
    <w:rsid w:val="009F038A"/>
    <w:rsid w:val="00A2104B"/>
    <w:rsid w:val="00A43B84"/>
    <w:rsid w:val="00AB7036"/>
    <w:rsid w:val="00AC2682"/>
    <w:rsid w:val="00B30533"/>
    <w:rsid w:val="00B81A50"/>
    <w:rsid w:val="00BA7B07"/>
    <w:rsid w:val="00C50B14"/>
    <w:rsid w:val="00C54698"/>
    <w:rsid w:val="00CA64F0"/>
    <w:rsid w:val="00CC099F"/>
    <w:rsid w:val="00D22CC8"/>
    <w:rsid w:val="00D264FD"/>
    <w:rsid w:val="00D31D89"/>
    <w:rsid w:val="00E30035"/>
    <w:rsid w:val="00E75FF3"/>
    <w:rsid w:val="00E85476"/>
    <w:rsid w:val="00E966E2"/>
    <w:rsid w:val="00EC3115"/>
    <w:rsid w:val="00F2672A"/>
    <w:rsid w:val="00F369CF"/>
    <w:rsid w:val="00F4208C"/>
    <w:rsid w:val="00FE3A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6CA4"/>
  <w15:chartTrackingRefBased/>
  <w15:docId w15:val="{FD2ABE13-1FBE-4FDC-B4F8-4D91B8B2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6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dent1">
    <w:name w:val="indent1"/>
    <w:basedOn w:val="Normal"/>
    <w:rsid w:val="005F36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020D07"/>
    <w:rPr>
      <w:color w:val="0000FF"/>
      <w:u w:val="single"/>
    </w:rPr>
  </w:style>
  <w:style w:type="paragraph" w:customStyle="1" w:styleId="apapaoi">
    <w:name w:val="apapaoi"/>
    <w:basedOn w:val="Normal"/>
    <w:rsid w:val="00706C5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1">
    <w:name w:val="normal1"/>
    <w:basedOn w:val="DefaultParagraphFont"/>
    <w:rsid w:val="00706C55"/>
  </w:style>
  <w:style w:type="paragraph" w:customStyle="1" w:styleId="05">
    <w:name w:val="05"/>
    <w:basedOn w:val="Normal"/>
    <w:rsid w:val="00706C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3807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07E9"/>
  </w:style>
  <w:style w:type="paragraph" w:styleId="Footer">
    <w:name w:val="footer"/>
    <w:basedOn w:val="Normal"/>
    <w:link w:val="FooterChar"/>
    <w:uiPriority w:val="99"/>
    <w:unhideWhenUsed/>
    <w:rsid w:val="003807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07E9"/>
  </w:style>
  <w:style w:type="paragraph" w:styleId="BalloonText">
    <w:name w:val="Balloon Text"/>
    <w:basedOn w:val="Normal"/>
    <w:link w:val="BalloonTextChar"/>
    <w:uiPriority w:val="99"/>
    <w:semiHidden/>
    <w:unhideWhenUsed/>
    <w:rsid w:val="00B30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0217">
      <w:bodyDiv w:val="1"/>
      <w:marLeft w:val="0"/>
      <w:marRight w:val="0"/>
      <w:marTop w:val="0"/>
      <w:marBottom w:val="0"/>
      <w:divBdr>
        <w:top w:val="none" w:sz="0" w:space="0" w:color="auto"/>
        <w:left w:val="none" w:sz="0" w:space="0" w:color="auto"/>
        <w:bottom w:val="none" w:sz="0" w:space="0" w:color="auto"/>
        <w:right w:val="none" w:sz="0" w:space="0" w:color="auto"/>
      </w:divBdr>
    </w:div>
    <w:div w:id="269632143">
      <w:bodyDiv w:val="1"/>
      <w:marLeft w:val="0"/>
      <w:marRight w:val="0"/>
      <w:marTop w:val="0"/>
      <w:marBottom w:val="0"/>
      <w:divBdr>
        <w:top w:val="none" w:sz="0" w:space="0" w:color="auto"/>
        <w:left w:val="none" w:sz="0" w:space="0" w:color="auto"/>
        <w:bottom w:val="none" w:sz="0" w:space="0" w:color="auto"/>
        <w:right w:val="none" w:sz="0" w:space="0" w:color="auto"/>
      </w:divBdr>
    </w:div>
    <w:div w:id="491331349">
      <w:bodyDiv w:val="1"/>
      <w:marLeft w:val="0"/>
      <w:marRight w:val="0"/>
      <w:marTop w:val="0"/>
      <w:marBottom w:val="0"/>
      <w:divBdr>
        <w:top w:val="none" w:sz="0" w:space="0" w:color="auto"/>
        <w:left w:val="none" w:sz="0" w:space="0" w:color="auto"/>
        <w:bottom w:val="none" w:sz="0" w:space="0" w:color="auto"/>
        <w:right w:val="none" w:sz="0" w:space="0" w:color="auto"/>
      </w:divBdr>
    </w:div>
    <w:div w:id="515311349">
      <w:bodyDiv w:val="1"/>
      <w:marLeft w:val="0"/>
      <w:marRight w:val="0"/>
      <w:marTop w:val="0"/>
      <w:marBottom w:val="0"/>
      <w:divBdr>
        <w:top w:val="none" w:sz="0" w:space="0" w:color="auto"/>
        <w:left w:val="none" w:sz="0" w:space="0" w:color="auto"/>
        <w:bottom w:val="none" w:sz="0" w:space="0" w:color="auto"/>
        <w:right w:val="none" w:sz="0" w:space="0" w:color="auto"/>
      </w:divBdr>
    </w:div>
    <w:div w:id="603653022">
      <w:bodyDiv w:val="1"/>
      <w:marLeft w:val="0"/>
      <w:marRight w:val="0"/>
      <w:marTop w:val="0"/>
      <w:marBottom w:val="0"/>
      <w:divBdr>
        <w:top w:val="none" w:sz="0" w:space="0" w:color="auto"/>
        <w:left w:val="none" w:sz="0" w:space="0" w:color="auto"/>
        <w:bottom w:val="none" w:sz="0" w:space="0" w:color="auto"/>
        <w:right w:val="none" w:sz="0" w:space="0" w:color="auto"/>
      </w:divBdr>
    </w:div>
    <w:div w:id="642006403">
      <w:bodyDiv w:val="1"/>
      <w:marLeft w:val="0"/>
      <w:marRight w:val="0"/>
      <w:marTop w:val="0"/>
      <w:marBottom w:val="0"/>
      <w:divBdr>
        <w:top w:val="none" w:sz="0" w:space="0" w:color="auto"/>
        <w:left w:val="none" w:sz="0" w:space="0" w:color="auto"/>
        <w:bottom w:val="none" w:sz="0" w:space="0" w:color="auto"/>
        <w:right w:val="none" w:sz="0" w:space="0" w:color="auto"/>
      </w:divBdr>
    </w:div>
    <w:div w:id="685520071">
      <w:bodyDiv w:val="1"/>
      <w:marLeft w:val="0"/>
      <w:marRight w:val="0"/>
      <w:marTop w:val="0"/>
      <w:marBottom w:val="0"/>
      <w:divBdr>
        <w:top w:val="none" w:sz="0" w:space="0" w:color="auto"/>
        <w:left w:val="none" w:sz="0" w:space="0" w:color="auto"/>
        <w:bottom w:val="none" w:sz="0" w:space="0" w:color="auto"/>
        <w:right w:val="none" w:sz="0" w:space="0" w:color="auto"/>
      </w:divBdr>
    </w:div>
    <w:div w:id="737871650">
      <w:bodyDiv w:val="1"/>
      <w:marLeft w:val="0"/>
      <w:marRight w:val="0"/>
      <w:marTop w:val="0"/>
      <w:marBottom w:val="0"/>
      <w:divBdr>
        <w:top w:val="none" w:sz="0" w:space="0" w:color="auto"/>
        <w:left w:val="none" w:sz="0" w:space="0" w:color="auto"/>
        <w:bottom w:val="none" w:sz="0" w:space="0" w:color="auto"/>
        <w:right w:val="none" w:sz="0" w:space="0" w:color="auto"/>
      </w:divBdr>
    </w:div>
    <w:div w:id="757554800">
      <w:bodyDiv w:val="1"/>
      <w:marLeft w:val="0"/>
      <w:marRight w:val="0"/>
      <w:marTop w:val="0"/>
      <w:marBottom w:val="0"/>
      <w:divBdr>
        <w:top w:val="none" w:sz="0" w:space="0" w:color="auto"/>
        <w:left w:val="none" w:sz="0" w:space="0" w:color="auto"/>
        <w:bottom w:val="none" w:sz="0" w:space="0" w:color="auto"/>
        <w:right w:val="none" w:sz="0" w:space="0" w:color="auto"/>
      </w:divBdr>
    </w:div>
    <w:div w:id="857306518">
      <w:bodyDiv w:val="1"/>
      <w:marLeft w:val="0"/>
      <w:marRight w:val="0"/>
      <w:marTop w:val="0"/>
      <w:marBottom w:val="0"/>
      <w:divBdr>
        <w:top w:val="none" w:sz="0" w:space="0" w:color="auto"/>
        <w:left w:val="none" w:sz="0" w:space="0" w:color="auto"/>
        <w:bottom w:val="none" w:sz="0" w:space="0" w:color="auto"/>
        <w:right w:val="none" w:sz="0" w:space="0" w:color="auto"/>
      </w:divBdr>
    </w:div>
    <w:div w:id="898133296">
      <w:bodyDiv w:val="1"/>
      <w:marLeft w:val="0"/>
      <w:marRight w:val="0"/>
      <w:marTop w:val="0"/>
      <w:marBottom w:val="0"/>
      <w:divBdr>
        <w:top w:val="none" w:sz="0" w:space="0" w:color="auto"/>
        <w:left w:val="none" w:sz="0" w:space="0" w:color="auto"/>
        <w:bottom w:val="none" w:sz="0" w:space="0" w:color="auto"/>
        <w:right w:val="none" w:sz="0" w:space="0" w:color="auto"/>
      </w:divBdr>
    </w:div>
    <w:div w:id="962659207">
      <w:bodyDiv w:val="1"/>
      <w:marLeft w:val="0"/>
      <w:marRight w:val="0"/>
      <w:marTop w:val="0"/>
      <w:marBottom w:val="0"/>
      <w:divBdr>
        <w:top w:val="none" w:sz="0" w:space="0" w:color="auto"/>
        <w:left w:val="none" w:sz="0" w:space="0" w:color="auto"/>
        <w:bottom w:val="none" w:sz="0" w:space="0" w:color="auto"/>
        <w:right w:val="none" w:sz="0" w:space="0" w:color="auto"/>
      </w:divBdr>
      <w:divsChild>
        <w:div w:id="1987513696">
          <w:marLeft w:val="0"/>
          <w:marRight w:val="0"/>
          <w:marTop w:val="0"/>
          <w:marBottom w:val="60"/>
          <w:divBdr>
            <w:top w:val="none" w:sz="0" w:space="0" w:color="auto"/>
            <w:left w:val="none" w:sz="0" w:space="0" w:color="auto"/>
            <w:bottom w:val="none" w:sz="0" w:space="0" w:color="auto"/>
            <w:right w:val="none" w:sz="0" w:space="0" w:color="auto"/>
          </w:divBdr>
        </w:div>
      </w:divsChild>
    </w:div>
    <w:div w:id="984355496">
      <w:bodyDiv w:val="1"/>
      <w:marLeft w:val="0"/>
      <w:marRight w:val="0"/>
      <w:marTop w:val="0"/>
      <w:marBottom w:val="0"/>
      <w:divBdr>
        <w:top w:val="none" w:sz="0" w:space="0" w:color="auto"/>
        <w:left w:val="none" w:sz="0" w:space="0" w:color="auto"/>
        <w:bottom w:val="none" w:sz="0" w:space="0" w:color="auto"/>
        <w:right w:val="none" w:sz="0" w:space="0" w:color="auto"/>
      </w:divBdr>
    </w:div>
    <w:div w:id="1042943735">
      <w:bodyDiv w:val="1"/>
      <w:marLeft w:val="0"/>
      <w:marRight w:val="0"/>
      <w:marTop w:val="0"/>
      <w:marBottom w:val="0"/>
      <w:divBdr>
        <w:top w:val="none" w:sz="0" w:space="0" w:color="auto"/>
        <w:left w:val="none" w:sz="0" w:space="0" w:color="auto"/>
        <w:bottom w:val="none" w:sz="0" w:space="0" w:color="auto"/>
        <w:right w:val="none" w:sz="0" w:space="0" w:color="auto"/>
      </w:divBdr>
      <w:divsChild>
        <w:div w:id="567423438">
          <w:marLeft w:val="0"/>
          <w:marRight w:val="0"/>
          <w:marTop w:val="0"/>
          <w:marBottom w:val="60"/>
          <w:divBdr>
            <w:top w:val="none" w:sz="0" w:space="0" w:color="auto"/>
            <w:left w:val="none" w:sz="0" w:space="0" w:color="auto"/>
            <w:bottom w:val="none" w:sz="0" w:space="0" w:color="auto"/>
            <w:right w:val="none" w:sz="0" w:space="0" w:color="auto"/>
          </w:divBdr>
        </w:div>
      </w:divsChild>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5537491">
      <w:bodyDiv w:val="1"/>
      <w:marLeft w:val="0"/>
      <w:marRight w:val="0"/>
      <w:marTop w:val="0"/>
      <w:marBottom w:val="0"/>
      <w:divBdr>
        <w:top w:val="none" w:sz="0" w:space="0" w:color="auto"/>
        <w:left w:val="none" w:sz="0" w:space="0" w:color="auto"/>
        <w:bottom w:val="none" w:sz="0" w:space="0" w:color="auto"/>
        <w:right w:val="none" w:sz="0" w:space="0" w:color="auto"/>
      </w:divBdr>
    </w:div>
    <w:div w:id="1146507727">
      <w:bodyDiv w:val="1"/>
      <w:marLeft w:val="0"/>
      <w:marRight w:val="0"/>
      <w:marTop w:val="0"/>
      <w:marBottom w:val="0"/>
      <w:divBdr>
        <w:top w:val="none" w:sz="0" w:space="0" w:color="auto"/>
        <w:left w:val="none" w:sz="0" w:space="0" w:color="auto"/>
        <w:bottom w:val="none" w:sz="0" w:space="0" w:color="auto"/>
        <w:right w:val="none" w:sz="0" w:space="0" w:color="auto"/>
      </w:divBdr>
    </w:div>
    <w:div w:id="1187015007">
      <w:bodyDiv w:val="1"/>
      <w:marLeft w:val="0"/>
      <w:marRight w:val="0"/>
      <w:marTop w:val="0"/>
      <w:marBottom w:val="0"/>
      <w:divBdr>
        <w:top w:val="none" w:sz="0" w:space="0" w:color="auto"/>
        <w:left w:val="none" w:sz="0" w:space="0" w:color="auto"/>
        <w:bottom w:val="none" w:sz="0" w:space="0" w:color="auto"/>
        <w:right w:val="none" w:sz="0" w:space="0" w:color="auto"/>
      </w:divBdr>
    </w:div>
    <w:div w:id="1283995035">
      <w:bodyDiv w:val="1"/>
      <w:marLeft w:val="0"/>
      <w:marRight w:val="0"/>
      <w:marTop w:val="0"/>
      <w:marBottom w:val="0"/>
      <w:divBdr>
        <w:top w:val="none" w:sz="0" w:space="0" w:color="auto"/>
        <w:left w:val="none" w:sz="0" w:space="0" w:color="auto"/>
        <w:bottom w:val="none" w:sz="0" w:space="0" w:color="auto"/>
        <w:right w:val="none" w:sz="0" w:space="0" w:color="auto"/>
      </w:divBdr>
    </w:div>
    <w:div w:id="1373071622">
      <w:bodyDiv w:val="1"/>
      <w:marLeft w:val="0"/>
      <w:marRight w:val="0"/>
      <w:marTop w:val="0"/>
      <w:marBottom w:val="0"/>
      <w:divBdr>
        <w:top w:val="none" w:sz="0" w:space="0" w:color="auto"/>
        <w:left w:val="none" w:sz="0" w:space="0" w:color="auto"/>
        <w:bottom w:val="none" w:sz="0" w:space="0" w:color="auto"/>
        <w:right w:val="none" w:sz="0" w:space="0" w:color="auto"/>
      </w:divBdr>
    </w:div>
    <w:div w:id="1554803688">
      <w:bodyDiv w:val="1"/>
      <w:marLeft w:val="0"/>
      <w:marRight w:val="0"/>
      <w:marTop w:val="0"/>
      <w:marBottom w:val="0"/>
      <w:divBdr>
        <w:top w:val="none" w:sz="0" w:space="0" w:color="auto"/>
        <w:left w:val="none" w:sz="0" w:space="0" w:color="auto"/>
        <w:bottom w:val="none" w:sz="0" w:space="0" w:color="auto"/>
        <w:right w:val="none" w:sz="0" w:space="0" w:color="auto"/>
      </w:divBdr>
    </w:div>
    <w:div w:id="1558668550">
      <w:bodyDiv w:val="1"/>
      <w:marLeft w:val="0"/>
      <w:marRight w:val="0"/>
      <w:marTop w:val="0"/>
      <w:marBottom w:val="0"/>
      <w:divBdr>
        <w:top w:val="none" w:sz="0" w:space="0" w:color="auto"/>
        <w:left w:val="none" w:sz="0" w:space="0" w:color="auto"/>
        <w:bottom w:val="none" w:sz="0" w:space="0" w:color="auto"/>
        <w:right w:val="none" w:sz="0" w:space="0" w:color="auto"/>
      </w:divBdr>
    </w:div>
    <w:div w:id="1743718115">
      <w:bodyDiv w:val="1"/>
      <w:marLeft w:val="0"/>
      <w:marRight w:val="0"/>
      <w:marTop w:val="0"/>
      <w:marBottom w:val="0"/>
      <w:divBdr>
        <w:top w:val="none" w:sz="0" w:space="0" w:color="auto"/>
        <w:left w:val="none" w:sz="0" w:space="0" w:color="auto"/>
        <w:bottom w:val="none" w:sz="0" w:space="0" w:color="auto"/>
        <w:right w:val="none" w:sz="0" w:space="0" w:color="auto"/>
      </w:divBdr>
    </w:div>
    <w:div w:id="1789085379">
      <w:bodyDiv w:val="1"/>
      <w:marLeft w:val="0"/>
      <w:marRight w:val="0"/>
      <w:marTop w:val="0"/>
      <w:marBottom w:val="0"/>
      <w:divBdr>
        <w:top w:val="none" w:sz="0" w:space="0" w:color="auto"/>
        <w:left w:val="none" w:sz="0" w:space="0" w:color="auto"/>
        <w:bottom w:val="none" w:sz="0" w:space="0" w:color="auto"/>
        <w:right w:val="none" w:sz="0" w:space="0" w:color="auto"/>
      </w:divBdr>
    </w:div>
    <w:div w:id="1816483100">
      <w:bodyDiv w:val="1"/>
      <w:marLeft w:val="0"/>
      <w:marRight w:val="0"/>
      <w:marTop w:val="0"/>
      <w:marBottom w:val="0"/>
      <w:divBdr>
        <w:top w:val="none" w:sz="0" w:space="0" w:color="auto"/>
        <w:left w:val="none" w:sz="0" w:space="0" w:color="auto"/>
        <w:bottom w:val="none" w:sz="0" w:space="0" w:color="auto"/>
        <w:right w:val="none" w:sz="0" w:space="0" w:color="auto"/>
      </w:divBdr>
    </w:div>
    <w:div w:id="1880430355">
      <w:bodyDiv w:val="1"/>
      <w:marLeft w:val="0"/>
      <w:marRight w:val="0"/>
      <w:marTop w:val="0"/>
      <w:marBottom w:val="0"/>
      <w:divBdr>
        <w:top w:val="none" w:sz="0" w:space="0" w:color="auto"/>
        <w:left w:val="none" w:sz="0" w:space="0" w:color="auto"/>
        <w:bottom w:val="none" w:sz="0" w:space="0" w:color="auto"/>
        <w:right w:val="none" w:sz="0" w:space="0" w:color="auto"/>
      </w:divBdr>
    </w:div>
    <w:div w:id="1892957099">
      <w:bodyDiv w:val="1"/>
      <w:marLeft w:val="0"/>
      <w:marRight w:val="0"/>
      <w:marTop w:val="0"/>
      <w:marBottom w:val="0"/>
      <w:divBdr>
        <w:top w:val="none" w:sz="0" w:space="0" w:color="auto"/>
        <w:left w:val="none" w:sz="0" w:space="0" w:color="auto"/>
        <w:bottom w:val="none" w:sz="0" w:space="0" w:color="auto"/>
        <w:right w:val="none" w:sz="0" w:space="0" w:color="auto"/>
      </w:divBdr>
    </w:div>
    <w:div w:id="1953169756">
      <w:bodyDiv w:val="1"/>
      <w:marLeft w:val="0"/>
      <w:marRight w:val="0"/>
      <w:marTop w:val="0"/>
      <w:marBottom w:val="0"/>
      <w:divBdr>
        <w:top w:val="none" w:sz="0" w:space="0" w:color="auto"/>
        <w:left w:val="none" w:sz="0" w:space="0" w:color="auto"/>
        <w:bottom w:val="none" w:sz="0" w:space="0" w:color="auto"/>
        <w:right w:val="none" w:sz="0" w:space="0" w:color="auto"/>
      </w:divBdr>
      <w:divsChild>
        <w:div w:id="50432735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Hadjipieri  Kyriaki</cp:lastModifiedBy>
  <cp:revision>3</cp:revision>
  <cp:lastPrinted>2023-12-15T10:30:00Z</cp:lastPrinted>
  <dcterms:created xsi:type="dcterms:W3CDTF">2023-12-15T09:34:00Z</dcterms:created>
  <dcterms:modified xsi:type="dcterms:W3CDTF">2023-12-15T10:30:00Z</dcterms:modified>
</cp:coreProperties>
</file>